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sz w:val="44"/>
          <w:szCs w:val="44"/>
        </w:rPr>
      </w:pPr>
      <w:r>
        <w:rPr>
          <w:rFonts w:hint="eastAsia" w:ascii="宋体" w:hAnsi="宋体" w:cs="宋体"/>
          <w:sz w:val="32"/>
          <w:szCs w:val="32"/>
        </w:rPr>
        <w:t xml:space="preserve">附件2-1               </w:t>
      </w:r>
    </w:p>
    <w:p>
      <w:pPr>
        <w:spacing w:line="560" w:lineRule="exact"/>
        <w:rPr>
          <w:rFonts w:ascii="宋体"/>
          <w:sz w:val="44"/>
          <w:szCs w:val="44"/>
        </w:rPr>
      </w:pPr>
      <w:r>
        <w:rPr>
          <w:rFonts w:hint="eastAsia" w:ascii="宋体" w:hAnsi="宋体" w:cs="宋体"/>
          <w:sz w:val="44"/>
          <w:szCs w:val="44"/>
        </w:rPr>
        <w:t xml:space="preserve">                 健康社区</w:t>
      </w:r>
      <w:r>
        <w:rPr>
          <w:rFonts w:ascii="宋体" w:hAnsi="宋体" w:cs="宋体"/>
          <w:sz w:val="44"/>
          <w:szCs w:val="44"/>
        </w:rPr>
        <w:t>/</w:t>
      </w:r>
      <w:r>
        <w:rPr>
          <w:rFonts w:hint="eastAsia" w:ascii="宋体" w:hAnsi="宋体" w:cs="宋体"/>
          <w:sz w:val="44"/>
          <w:szCs w:val="44"/>
        </w:rPr>
        <w:t>健康村现场评分表</w:t>
      </w:r>
    </w:p>
    <w:p>
      <w:pPr>
        <w:widowControl/>
        <w:spacing w:line="500" w:lineRule="exact"/>
        <w:jc w:val="left"/>
        <w:rPr>
          <w:rFonts w:ascii="宋体" w:hAnsi="宋体" w:cs="宋体"/>
          <w:b/>
          <w:bCs/>
          <w:sz w:val="22"/>
        </w:rPr>
      </w:pPr>
      <w:r>
        <w:rPr>
          <w:rFonts w:hint="eastAsia" w:ascii="宋体" w:hAnsi="宋体" w:cs="宋体"/>
          <w:b/>
          <w:bCs/>
          <w:sz w:val="22"/>
        </w:rPr>
        <w:t>省份：</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县区：</w:t>
      </w:r>
      <w:r>
        <w:rPr>
          <w:rFonts w:ascii="宋体" w:hAnsi="宋体" w:cs="宋体"/>
          <w:b/>
          <w:bCs/>
          <w:sz w:val="22"/>
        </w:rPr>
        <w:t xml:space="preserve"> </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社区</w:t>
      </w:r>
      <w:r>
        <w:rPr>
          <w:rFonts w:ascii="宋体" w:hAnsi="宋体" w:cs="宋体"/>
          <w:b/>
          <w:bCs/>
          <w:sz w:val="22"/>
        </w:rPr>
        <w:t>/</w:t>
      </w:r>
      <w:r>
        <w:rPr>
          <w:rFonts w:hint="eastAsia" w:ascii="宋体" w:hAnsi="宋体" w:cs="宋体"/>
          <w:b/>
          <w:bCs/>
          <w:sz w:val="22"/>
        </w:rPr>
        <w:t>村：</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时间：</w:t>
      </w:r>
      <w:r>
        <w:rPr>
          <w:rFonts w:ascii="宋体" w:hAnsi="宋体" w:cs="宋体"/>
          <w:b/>
          <w:bCs/>
          <w:sz w:val="22"/>
          <w:u w:val="single"/>
        </w:rPr>
        <w:t xml:space="preserve">                   </w:t>
      </w:r>
      <w:r>
        <w:rPr>
          <w:rFonts w:ascii="宋体" w:hAnsi="宋体" w:cs="宋体"/>
          <w:b/>
          <w:bCs/>
          <w:sz w:val="22"/>
        </w:rPr>
        <w:t xml:space="preserve">  .</w:t>
      </w:r>
    </w:p>
    <w:tbl>
      <w:tblPr>
        <w:tblStyle w:val="175"/>
        <w:tblW w:w="13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1120"/>
        <w:gridCol w:w="4412"/>
        <w:gridCol w:w="4451"/>
        <w:gridCol w:w="829"/>
        <w:gridCol w:w="1116"/>
        <w:gridCol w:w="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一级指标</w:t>
            </w:r>
          </w:p>
        </w:tc>
        <w:tc>
          <w:tcPr>
            <w:tcW w:w="1120"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二级指标</w:t>
            </w:r>
          </w:p>
        </w:tc>
        <w:tc>
          <w:tcPr>
            <w:tcW w:w="4412"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指标解释</w:t>
            </w:r>
          </w:p>
        </w:tc>
        <w:tc>
          <w:tcPr>
            <w:tcW w:w="4451"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评分标准</w:t>
            </w:r>
          </w:p>
        </w:tc>
        <w:tc>
          <w:tcPr>
            <w:tcW w:w="829"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分值</w:t>
            </w:r>
          </w:p>
        </w:tc>
        <w:tc>
          <w:tcPr>
            <w:tcW w:w="1116"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考核办法</w:t>
            </w:r>
          </w:p>
        </w:tc>
        <w:tc>
          <w:tcPr>
            <w:tcW w:w="842" w:type="dxa"/>
          </w:tcPr>
          <w:p>
            <w:pPr>
              <w:widowControl/>
              <w:spacing w:line="280" w:lineRule="exact"/>
              <w:jc w:val="center"/>
              <w:rPr>
                <w:rFonts w:ascii="宋体" w:hAnsi="Calibri" w:eastAsia="宋体" w:cs="Calibri"/>
                <w:b/>
                <w:bCs/>
                <w:kern w:val="0"/>
                <w:szCs w:val="21"/>
              </w:rPr>
            </w:pPr>
            <w:r>
              <w:rPr>
                <w:rFonts w:hint="eastAsia" w:ascii="宋体" w:hAnsi="宋体" w:eastAsia="宋体" w:cs="宋体"/>
                <w:b/>
                <w:bCs/>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一、组织管理（</w:t>
            </w:r>
            <w:r>
              <w:rPr>
                <w:rFonts w:ascii="宋体" w:hAnsi="宋体" w:eastAsia="宋体" w:cs="宋体"/>
                <w:kern w:val="0"/>
                <w:szCs w:val="21"/>
              </w:rPr>
              <w:t>20</w:t>
            </w:r>
            <w:r>
              <w:rPr>
                <w:rFonts w:hint="eastAsia" w:ascii="宋体" w:hAnsi="宋体" w:eastAsia="宋体" w:cs="宋体"/>
                <w:kern w:val="0"/>
                <w:szCs w:val="21"/>
              </w:rPr>
              <w:t>分）</w:t>
            </w: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承诺倡导</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居委会</w:t>
            </w:r>
            <w:r>
              <w:rPr>
                <w:rFonts w:ascii="宋体" w:hAnsi="宋体" w:eastAsia="宋体" w:cs="宋体"/>
                <w:kern w:val="0"/>
                <w:szCs w:val="21"/>
              </w:rPr>
              <w:t>/</w:t>
            </w:r>
            <w:r>
              <w:rPr>
                <w:rFonts w:hint="eastAsia" w:ascii="宋体" w:hAnsi="宋体" w:eastAsia="宋体" w:cs="宋体"/>
                <w:kern w:val="0"/>
                <w:szCs w:val="21"/>
              </w:rPr>
              <w:t>行政村承诺建设健康社区</w:t>
            </w:r>
            <w:r>
              <w:rPr>
                <w:rFonts w:ascii="宋体" w:hAnsi="宋体" w:eastAsia="宋体" w:cs="宋体"/>
                <w:kern w:val="0"/>
                <w:szCs w:val="21"/>
              </w:rPr>
              <w:t>/</w:t>
            </w:r>
            <w:r>
              <w:rPr>
                <w:rFonts w:hint="eastAsia" w:ascii="宋体" w:hAnsi="宋体" w:eastAsia="宋体" w:cs="宋体"/>
                <w:kern w:val="0"/>
                <w:szCs w:val="21"/>
              </w:rPr>
              <w:t>健康村。</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居委会</w:t>
            </w:r>
            <w:r>
              <w:rPr>
                <w:rFonts w:ascii="宋体" w:hAnsi="宋体" w:eastAsia="宋体" w:cs="宋体"/>
                <w:kern w:val="0"/>
                <w:szCs w:val="21"/>
              </w:rPr>
              <w:t>/</w:t>
            </w:r>
            <w:r>
              <w:rPr>
                <w:rFonts w:hint="eastAsia" w:ascii="宋体" w:hAnsi="宋体" w:eastAsia="宋体" w:cs="宋体"/>
                <w:kern w:val="0"/>
                <w:szCs w:val="21"/>
              </w:rPr>
              <w:t>行政村采取签署承诺书等形式，承诺开展健康社区</w:t>
            </w:r>
            <w:r>
              <w:rPr>
                <w:rFonts w:ascii="宋体" w:hAnsi="宋体" w:eastAsia="宋体" w:cs="宋体"/>
                <w:kern w:val="0"/>
                <w:szCs w:val="21"/>
              </w:rPr>
              <w:t>/</w:t>
            </w:r>
            <w:r>
              <w:rPr>
                <w:rFonts w:hint="eastAsia" w:ascii="宋体" w:hAnsi="宋体" w:eastAsia="宋体" w:cs="宋体"/>
                <w:kern w:val="0"/>
                <w:szCs w:val="21"/>
              </w:rPr>
              <w:t>健康村建设工作，得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restart"/>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听取汇报</w:t>
            </w:r>
            <w:r>
              <w:rPr>
                <w:rFonts w:ascii="宋体" w:hAnsi="Calibri" w:eastAsia="宋体" w:cs="Calibri"/>
                <w:kern w:val="0"/>
                <w:szCs w:val="21"/>
              </w:rPr>
              <w:br w:type="textWrapping"/>
            </w:r>
            <w:r>
              <w:rPr>
                <w:rFonts w:hint="eastAsia" w:ascii="宋体" w:hAnsi="宋体" w:eastAsia="宋体" w:cs="宋体"/>
                <w:kern w:val="0"/>
                <w:szCs w:val="21"/>
              </w:rPr>
              <w:t>查阅档案</w:t>
            </w:r>
            <w:r>
              <w:rPr>
                <w:rFonts w:ascii="宋体" w:hAnsi="宋体" w:eastAsia="宋体" w:cs="宋体"/>
                <w:kern w:val="0"/>
                <w:szCs w:val="21"/>
              </w:rPr>
              <w:t xml:space="preserve"> </w:t>
            </w: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采取召开全体居民大会、倡议书入户、户外公共牌等形式，倡导辖区各单位和家庭户积极参与健康社区</w:t>
            </w:r>
            <w:r>
              <w:rPr>
                <w:rFonts w:ascii="宋体" w:hAnsi="宋体" w:eastAsia="宋体" w:cs="宋体"/>
                <w:kern w:val="0"/>
                <w:szCs w:val="21"/>
              </w:rPr>
              <w:t>/</w:t>
            </w:r>
            <w:r>
              <w:rPr>
                <w:rFonts w:hint="eastAsia" w:ascii="宋体" w:hAnsi="宋体" w:eastAsia="宋体" w:cs="宋体"/>
                <w:kern w:val="0"/>
                <w:szCs w:val="21"/>
              </w:rPr>
              <w:t>村建设。</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采取召开全体居民大会、倡议书入户、户外公共牌等形式，倡导辖区各单位和家庭户积极参与健康社区</w:t>
            </w:r>
            <w:r>
              <w:rPr>
                <w:rFonts w:ascii="宋体" w:hAnsi="宋体" w:eastAsia="宋体" w:cs="宋体"/>
                <w:kern w:val="0"/>
                <w:szCs w:val="21"/>
              </w:rPr>
              <w:t>/</w:t>
            </w:r>
            <w:r>
              <w:rPr>
                <w:rFonts w:hint="eastAsia" w:ascii="宋体" w:hAnsi="宋体" w:eastAsia="宋体" w:cs="宋体"/>
                <w:kern w:val="0"/>
                <w:szCs w:val="21"/>
              </w:rPr>
              <w:t>村建设，得</w:t>
            </w:r>
            <w:r>
              <w:rPr>
                <w:rFonts w:ascii="宋体" w:hAnsi="宋体" w:eastAsia="宋体" w:cs="宋体"/>
                <w:kern w:val="0"/>
                <w:szCs w:val="21"/>
              </w:rPr>
              <w:t>3</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协调机制</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成立社区</w:t>
            </w:r>
            <w:r>
              <w:rPr>
                <w:rFonts w:ascii="宋体" w:hAnsi="宋体" w:eastAsia="宋体" w:cs="宋体"/>
                <w:kern w:val="0"/>
                <w:szCs w:val="21"/>
              </w:rPr>
              <w:t>/</w:t>
            </w:r>
            <w:r>
              <w:rPr>
                <w:rFonts w:hint="eastAsia" w:ascii="宋体" w:hAnsi="宋体" w:eastAsia="宋体" w:cs="宋体"/>
                <w:kern w:val="0"/>
                <w:szCs w:val="21"/>
              </w:rPr>
              <w:t>行政村主要负责同志参加的健康促进社区领导小组，明确职责分工。</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成立主要领导牵头的领导小组得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宋体" w:eastAsia="宋体" w:cs="宋体"/>
                <w:kern w:val="0"/>
                <w:szCs w:val="21"/>
              </w:rPr>
            </w:pPr>
            <w:r>
              <w:rPr>
                <w:rFonts w:hint="eastAsia" w:ascii="宋体" w:hAnsi="宋体" w:eastAsia="宋体" w:cs="宋体"/>
                <w:kern w:val="0"/>
                <w:szCs w:val="21"/>
              </w:rPr>
              <w:t>每季度召开工作例会，讨论社区主要健康问题并提出具体应对措施。</w:t>
            </w:r>
            <w:r>
              <w:rPr>
                <w:rFonts w:ascii="宋体" w:hAnsi="宋体" w:eastAsia="宋体" w:cs="宋体"/>
                <w:kern w:val="0"/>
                <w:szCs w:val="21"/>
              </w:rPr>
              <w:t xml:space="preserve"> </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每年召开工作例会</w:t>
            </w:r>
            <w:r>
              <w:rPr>
                <w:rFonts w:ascii="宋体" w:hAnsi="宋体" w:eastAsia="宋体" w:cs="宋体"/>
                <w:kern w:val="0"/>
                <w:szCs w:val="21"/>
              </w:rPr>
              <w:t>4</w:t>
            </w:r>
            <w:r>
              <w:rPr>
                <w:rFonts w:hint="eastAsia" w:ascii="宋体" w:hAnsi="宋体" w:eastAsia="宋体" w:cs="宋体"/>
                <w:kern w:val="0"/>
                <w:szCs w:val="21"/>
              </w:rPr>
              <w:t>次得</w:t>
            </w:r>
            <w:r>
              <w:rPr>
                <w:rFonts w:ascii="宋体" w:hAnsi="宋体" w:eastAsia="宋体" w:cs="宋体"/>
                <w:kern w:val="0"/>
                <w:szCs w:val="21"/>
              </w:rPr>
              <w:t>3</w:t>
            </w:r>
            <w:r>
              <w:rPr>
                <w:rFonts w:hint="eastAsia" w:ascii="宋体" w:hAnsi="宋体" w:eastAsia="宋体" w:cs="宋体"/>
                <w:kern w:val="0"/>
                <w:szCs w:val="21"/>
              </w:rPr>
              <w:t>分，</w:t>
            </w:r>
            <w:r>
              <w:rPr>
                <w:rFonts w:ascii="宋体" w:hAnsi="宋体" w:eastAsia="宋体" w:cs="宋体"/>
                <w:kern w:val="0"/>
                <w:szCs w:val="21"/>
              </w:rPr>
              <w:t>3</w:t>
            </w:r>
            <w:r>
              <w:rPr>
                <w:rFonts w:hint="eastAsia" w:ascii="宋体" w:hAnsi="宋体" w:eastAsia="宋体" w:cs="宋体"/>
                <w:kern w:val="0"/>
                <w:szCs w:val="21"/>
              </w:rPr>
              <w:t>次得</w:t>
            </w:r>
            <w:r>
              <w:rPr>
                <w:rFonts w:ascii="宋体" w:hAnsi="宋体" w:eastAsia="宋体" w:cs="宋体"/>
                <w:kern w:val="0"/>
                <w:szCs w:val="21"/>
              </w:rPr>
              <w:t>2</w:t>
            </w:r>
            <w:r>
              <w:rPr>
                <w:rFonts w:hint="eastAsia" w:ascii="宋体" w:hAnsi="宋体" w:eastAsia="宋体" w:cs="宋体"/>
                <w:kern w:val="0"/>
                <w:szCs w:val="21"/>
              </w:rPr>
              <w:t>分，</w:t>
            </w:r>
            <w:r>
              <w:rPr>
                <w:rFonts w:ascii="宋体" w:hAnsi="宋体" w:eastAsia="宋体" w:cs="宋体"/>
                <w:kern w:val="0"/>
                <w:szCs w:val="21"/>
              </w:rPr>
              <w:t>2</w:t>
            </w:r>
            <w:r>
              <w:rPr>
                <w:rFonts w:hint="eastAsia" w:ascii="宋体" w:hAnsi="宋体" w:eastAsia="宋体" w:cs="宋体"/>
                <w:kern w:val="0"/>
                <w:szCs w:val="21"/>
              </w:rPr>
              <w:t>次得</w:t>
            </w:r>
            <w:r>
              <w:rPr>
                <w:rFonts w:ascii="宋体" w:hAnsi="宋体" w:eastAsia="宋体" w:cs="宋体"/>
                <w:kern w:val="0"/>
                <w:szCs w:val="21"/>
              </w:rPr>
              <w:t>1</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规章制度</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将健康促进社区</w:t>
            </w:r>
            <w:r>
              <w:rPr>
                <w:rFonts w:ascii="宋体" w:hAnsi="宋体" w:eastAsia="宋体" w:cs="宋体"/>
                <w:kern w:val="0"/>
                <w:szCs w:val="21"/>
              </w:rPr>
              <w:t>/</w:t>
            </w:r>
            <w:r>
              <w:rPr>
                <w:rFonts w:hint="eastAsia" w:ascii="宋体" w:hAnsi="宋体" w:eastAsia="宋体" w:cs="宋体"/>
                <w:kern w:val="0"/>
                <w:szCs w:val="21"/>
              </w:rPr>
              <w:t>健康村建设纳入社区发展规划。</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将健康促进社区</w:t>
            </w:r>
            <w:r>
              <w:rPr>
                <w:rFonts w:ascii="宋体" w:hAnsi="宋体" w:eastAsia="宋体" w:cs="宋体"/>
                <w:kern w:val="0"/>
                <w:szCs w:val="21"/>
              </w:rPr>
              <w:t>/</w:t>
            </w:r>
            <w:r>
              <w:rPr>
                <w:rFonts w:hint="eastAsia" w:ascii="宋体" w:hAnsi="宋体" w:eastAsia="宋体" w:cs="宋体"/>
                <w:kern w:val="0"/>
                <w:szCs w:val="21"/>
              </w:rPr>
              <w:t>健康村建设纳入社区发展规划，得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制定促进社区健康的规章制度和相关措施，如改善社区环境卫生、落实公共场所无烟、促进居民采取健康生活方式、预防控制重大疾病和突发公共卫生事件、困难家庭健康帮扶措施等。</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制定促进社区健康的规章制度和措施，每制定一条得</w:t>
            </w:r>
            <w:r>
              <w:rPr>
                <w:rFonts w:ascii="宋体" w:hAnsi="宋体" w:eastAsia="宋体" w:cs="宋体"/>
                <w:kern w:val="0"/>
                <w:szCs w:val="21"/>
              </w:rPr>
              <w:t>1</w:t>
            </w:r>
            <w:r>
              <w:rPr>
                <w:rFonts w:hint="eastAsia" w:ascii="宋体" w:hAnsi="宋体" w:eastAsia="宋体" w:cs="宋体"/>
                <w:kern w:val="0"/>
                <w:szCs w:val="21"/>
              </w:rPr>
              <w:t>分，累计不超过</w:t>
            </w:r>
            <w:r>
              <w:rPr>
                <w:rFonts w:ascii="宋体" w:hAnsi="宋体" w:eastAsia="宋体" w:cs="宋体"/>
                <w:kern w:val="0"/>
                <w:szCs w:val="21"/>
              </w:rPr>
              <w:t>3</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组织实施</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有专人负责健康社区工作，定期接受健康促进培训。</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有专人负责健康社区工作，得</w:t>
            </w:r>
            <w:r>
              <w:rPr>
                <w:rFonts w:ascii="宋体" w:hAnsi="宋体" w:eastAsia="宋体" w:cs="宋体"/>
                <w:kern w:val="0"/>
                <w:szCs w:val="21"/>
              </w:rPr>
              <w:t>1</w:t>
            </w:r>
            <w:r>
              <w:rPr>
                <w:rFonts w:hint="eastAsia" w:ascii="宋体" w:hAnsi="宋体" w:eastAsia="宋体" w:cs="宋体"/>
                <w:kern w:val="0"/>
                <w:szCs w:val="21"/>
              </w:rPr>
              <w:t>分。每年接受健康促进培训达</w:t>
            </w:r>
            <w:r>
              <w:rPr>
                <w:rFonts w:ascii="宋体" w:hAnsi="宋体" w:eastAsia="宋体" w:cs="宋体"/>
                <w:kern w:val="0"/>
                <w:szCs w:val="21"/>
              </w:rPr>
              <w:t>2</w:t>
            </w:r>
            <w:r>
              <w:rPr>
                <w:rFonts w:hint="eastAsia" w:ascii="宋体" w:hAnsi="宋体" w:eastAsia="宋体" w:cs="宋体"/>
                <w:kern w:val="0"/>
                <w:szCs w:val="21"/>
              </w:rPr>
              <w:t>次得</w:t>
            </w:r>
            <w:r>
              <w:rPr>
                <w:rFonts w:ascii="宋体" w:hAnsi="宋体" w:eastAsia="宋体" w:cs="宋体"/>
                <w:kern w:val="0"/>
                <w:szCs w:val="21"/>
              </w:rPr>
              <w:t>1</w:t>
            </w:r>
            <w:r>
              <w:rPr>
                <w:rFonts w:hint="eastAsia" w:ascii="宋体" w:hAnsi="宋体" w:eastAsia="宋体" w:cs="宋体"/>
                <w:kern w:val="0"/>
                <w:szCs w:val="21"/>
              </w:rPr>
              <w:t>分，</w:t>
            </w:r>
            <w:r>
              <w:rPr>
                <w:rFonts w:ascii="宋体" w:hAnsi="宋体" w:eastAsia="宋体" w:cs="宋体"/>
                <w:kern w:val="0"/>
                <w:szCs w:val="21"/>
              </w:rPr>
              <w:t>1</w:t>
            </w:r>
            <w:r>
              <w:rPr>
                <w:rFonts w:hint="eastAsia" w:ascii="宋体" w:hAnsi="宋体" w:eastAsia="宋体" w:cs="宋体"/>
                <w:kern w:val="0"/>
                <w:szCs w:val="21"/>
              </w:rPr>
              <w:t>次得</w:t>
            </w:r>
            <w:r>
              <w:rPr>
                <w:rFonts w:ascii="宋体" w:hAnsi="宋体" w:eastAsia="宋体" w:cs="宋体"/>
                <w:kern w:val="0"/>
                <w:szCs w:val="21"/>
              </w:rPr>
              <w:t>0.5</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制定健康促进工作计划，定期总结。资料齐全，整理规范。</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有健康社区</w:t>
            </w:r>
            <w:r>
              <w:rPr>
                <w:rFonts w:ascii="宋体" w:hAnsi="宋体" w:eastAsia="宋体" w:cs="宋体"/>
                <w:kern w:val="0"/>
                <w:szCs w:val="21"/>
              </w:rPr>
              <w:t>/</w:t>
            </w:r>
            <w:r>
              <w:rPr>
                <w:rFonts w:hint="eastAsia" w:ascii="宋体" w:hAnsi="宋体" w:eastAsia="宋体" w:cs="宋体"/>
                <w:kern w:val="0"/>
                <w:szCs w:val="21"/>
              </w:rPr>
              <w:t>健康村工作方案或计划，得</w:t>
            </w:r>
            <w:r>
              <w:rPr>
                <w:rFonts w:ascii="宋体" w:hAnsi="宋体" w:eastAsia="宋体" w:cs="宋体"/>
                <w:kern w:val="0"/>
                <w:szCs w:val="21"/>
              </w:rPr>
              <w:t>1</w:t>
            </w:r>
            <w:r>
              <w:rPr>
                <w:rFonts w:hint="eastAsia" w:ascii="宋体" w:hAnsi="宋体" w:eastAsia="宋体" w:cs="宋体"/>
                <w:kern w:val="0"/>
                <w:szCs w:val="21"/>
              </w:rPr>
              <w:t>分。建设的文字、图片、实物等过程资料齐全、整理规范，得</w:t>
            </w:r>
            <w:r>
              <w:rPr>
                <w:rFonts w:ascii="宋体" w:hAnsi="宋体" w:eastAsia="宋体" w:cs="宋体"/>
                <w:kern w:val="0"/>
                <w:szCs w:val="21"/>
              </w:rPr>
              <w:t>1</w:t>
            </w:r>
            <w:r>
              <w:rPr>
                <w:rFonts w:hint="eastAsia" w:ascii="宋体" w:hAnsi="宋体" w:eastAsia="宋体" w:cs="宋体"/>
                <w:kern w:val="0"/>
                <w:szCs w:val="21"/>
              </w:rPr>
              <w:t>分。有工作总结结构合理、内容详实得</w:t>
            </w:r>
            <w:r>
              <w:rPr>
                <w:rFonts w:ascii="宋体" w:hAnsi="宋体" w:eastAsia="宋体" w:cs="宋体"/>
                <w:kern w:val="0"/>
                <w:szCs w:val="21"/>
              </w:rPr>
              <w:t>1</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二、健康环境（</w:t>
            </w:r>
            <w:r>
              <w:rPr>
                <w:rFonts w:ascii="宋体" w:hAnsi="宋体" w:eastAsia="宋体" w:cs="宋体"/>
                <w:kern w:val="0"/>
                <w:szCs w:val="21"/>
              </w:rPr>
              <w:t>20</w:t>
            </w:r>
            <w:r>
              <w:rPr>
                <w:rFonts w:hint="eastAsia" w:ascii="宋体" w:hAnsi="宋体" w:eastAsia="宋体" w:cs="宋体"/>
                <w:kern w:val="0"/>
                <w:szCs w:val="21"/>
              </w:rPr>
              <w:t>分）</w:t>
            </w: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无烟环境</w:t>
            </w:r>
          </w:p>
        </w:tc>
        <w:tc>
          <w:tcPr>
            <w:tcW w:w="441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辖区内所有室内公共场所、工作场所和公共交通工具一律禁止吸烟。</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居</w:t>
            </w:r>
            <w:r>
              <w:rPr>
                <w:rFonts w:ascii="宋体" w:hAnsi="宋体" w:eastAsia="宋体" w:cs="宋体"/>
                <w:kern w:val="0"/>
                <w:szCs w:val="21"/>
              </w:rPr>
              <w:t>/</w:t>
            </w:r>
            <w:r>
              <w:rPr>
                <w:rFonts w:hint="eastAsia" w:ascii="宋体" w:hAnsi="宋体" w:eastAsia="宋体" w:cs="宋体"/>
                <w:kern w:val="0"/>
                <w:szCs w:val="21"/>
              </w:rPr>
              <w:t>村委会办公室、卫生室、主要道路没有发现烟头或者吸烟现象，得</w:t>
            </w:r>
            <w:r>
              <w:rPr>
                <w:rFonts w:ascii="宋体" w:hAnsi="宋体" w:eastAsia="宋体" w:cs="宋体"/>
                <w:kern w:val="0"/>
                <w:szCs w:val="21"/>
              </w:rPr>
              <w:t>3</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听取汇报</w:t>
            </w:r>
            <w:r>
              <w:rPr>
                <w:rFonts w:ascii="宋体" w:hAnsi="Calibri" w:eastAsia="宋体" w:cs="Calibri"/>
                <w:kern w:val="0"/>
                <w:szCs w:val="21"/>
              </w:rPr>
              <w:br w:type="textWrapping"/>
            </w:r>
            <w:r>
              <w:rPr>
                <w:rFonts w:hint="eastAsia" w:ascii="宋体" w:hAnsi="宋体" w:eastAsia="宋体" w:cs="宋体"/>
                <w:kern w:val="0"/>
                <w:szCs w:val="21"/>
              </w:rPr>
              <w:t>查阅档案</w:t>
            </w:r>
            <w:r>
              <w:rPr>
                <w:rFonts w:ascii="宋体" w:hAnsi="Calibri" w:eastAsia="宋体" w:cs="Calibri"/>
                <w:kern w:val="0"/>
                <w:szCs w:val="21"/>
              </w:rPr>
              <w:br w:type="textWrapping"/>
            </w:r>
            <w:r>
              <w:rPr>
                <w:rFonts w:hint="eastAsia" w:ascii="宋体" w:hAnsi="宋体" w:eastAsia="宋体" w:cs="宋体"/>
                <w:kern w:val="0"/>
                <w:szCs w:val="21"/>
              </w:rPr>
              <w:t>现场查看</w:t>
            </w: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社区主要建筑物入口处、电梯、公共厕所、会议室等区域有明显的无烟标识。</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居</w:t>
            </w:r>
            <w:r>
              <w:rPr>
                <w:rFonts w:ascii="宋体" w:hAnsi="宋体" w:eastAsia="宋体" w:cs="宋体"/>
                <w:kern w:val="0"/>
                <w:szCs w:val="21"/>
              </w:rPr>
              <w:t>/</w:t>
            </w:r>
            <w:r>
              <w:rPr>
                <w:rFonts w:hint="eastAsia" w:ascii="宋体" w:hAnsi="宋体" w:eastAsia="宋体" w:cs="宋体"/>
                <w:kern w:val="0"/>
                <w:szCs w:val="21"/>
              </w:rPr>
              <w:t>村委会主要建筑物入口处、电梯、公共厕所、会议室有禁烟标识和健康提示，得</w:t>
            </w:r>
            <w:r>
              <w:rPr>
                <w:rFonts w:ascii="宋体" w:hAnsi="宋体" w:eastAsia="宋体" w:cs="宋体"/>
                <w:kern w:val="0"/>
                <w:szCs w:val="21"/>
              </w:rPr>
              <w:t>3</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社区内无烟草广告和促销。</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社区内无烟草广告和促销，得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自然环境</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环境整洁，垃圾箱数量满足需要，垃圾日产日清。</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环境整洁，垃圾箱整洁，无垃圾零散堆放现象，得</w:t>
            </w:r>
            <w:r>
              <w:rPr>
                <w:rFonts w:ascii="宋体" w:hAnsi="宋体" w:eastAsia="宋体" w:cs="宋体"/>
                <w:kern w:val="0"/>
                <w:szCs w:val="21"/>
              </w:rPr>
              <w:t>3</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使用卫生厕所家庭比例达到</w:t>
            </w:r>
            <w:r>
              <w:rPr>
                <w:rFonts w:ascii="宋体" w:hAnsi="宋体" w:eastAsia="宋体" w:cs="宋体"/>
                <w:kern w:val="0"/>
                <w:szCs w:val="21"/>
              </w:rPr>
              <w:t>80%</w:t>
            </w:r>
            <w:r>
              <w:rPr>
                <w:rFonts w:hint="eastAsia" w:ascii="宋体" w:hAnsi="宋体" w:eastAsia="宋体" w:cs="宋体"/>
                <w:kern w:val="0"/>
                <w:szCs w:val="21"/>
              </w:rPr>
              <w:t>，粪便无害化处理。</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农村使用卫生厕所比例达到</w:t>
            </w:r>
            <w:r>
              <w:rPr>
                <w:rFonts w:ascii="宋体" w:hAnsi="宋体" w:eastAsia="宋体" w:cs="宋体"/>
                <w:kern w:val="0"/>
                <w:szCs w:val="21"/>
              </w:rPr>
              <w:t>80%</w:t>
            </w:r>
            <w:r>
              <w:rPr>
                <w:rFonts w:hint="eastAsia" w:ascii="宋体" w:hAnsi="宋体" w:eastAsia="宋体" w:cs="宋体"/>
                <w:kern w:val="0"/>
                <w:szCs w:val="21"/>
              </w:rPr>
              <w:t>，或者城市公共厕所清洁卫生，得</w:t>
            </w:r>
            <w:r>
              <w:rPr>
                <w:rFonts w:ascii="宋体" w:hAnsi="宋体" w:eastAsia="宋体" w:cs="宋体"/>
                <w:kern w:val="0"/>
                <w:szCs w:val="21"/>
              </w:rPr>
              <w:t>3</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3</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人文环境</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有固定健身场所和基本的健身设备，设备定期维护以保证正常使用，有安全提示。</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有固定健身场所和基本的健身设备，得</w:t>
            </w:r>
            <w:r>
              <w:rPr>
                <w:rFonts w:ascii="宋体" w:hAnsi="宋体" w:eastAsia="宋体" w:cs="宋体"/>
                <w:kern w:val="0"/>
                <w:szCs w:val="21"/>
              </w:rPr>
              <w:t>1</w:t>
            </w:r>
            <w:r>
              <w:rPr>
                <w:rFonts w:hint="eastAsia" w:ascii="宋体" w:hAnsi="宋体" w:eastAsia="宋体" w:cs="宋体"/>
                <w:kern w:val="0"/>
                <w:szCs w:val="21"/>
              </w:rPr>
              <w:t>分。健身设备无健康隐患，周边有安全提示，得</w:t>
            </w:r>
            <w:r>
              <w:rPr>
                <w:rFonts w:ascii="宋体" w:hAnsi="宋体" w:eastAsia="宋体" w:cs="宋体"/>
                <w:kern w:val="0"/>
                <w:szCs w:val="21"/>
              </w:rPr>
              <w:t>1</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有健康文化场所，提供健康教育资料，提供交流环境。</w:t>
            </w:r>
          </w:p>
        </w:tc>
        <w:tc>
          <w:tcPr>
            <w:tcW w:w="4451" w:type="dxa"/>
          </w:tcPr>
          <w:p>
            <w:pPr>
              <w:widowControl/>
              <w:spacing w:line="280" w:lineRule="exact"/>
              <w:rPr>
                <w:rFonts w:ascii="宋体" w:hAnsi="Calibri" w:eastAsia="宋体" w:cs="Calibri"/>
                <w:kern w:val="0"/>
                <w:szCs w:val="21"/>
              </w:rPr>
            </w:pPr>
            <w:r>
              <w:rPr>
                <w:rFonts w:ascii="宋体" w:hAnsi="Calibri" w:eastAsia="宋体" w:cs="Calibri"/>
                <w:kern w:val="0"/>
                <w:szCs w:val="21"/>
              </w:rPr>
              <w:t> </w:t>
            </w:r>
            <w:r>
              <w:rPr>
                <w:rFonts w:hint="eastAsia" w:ascii="宋体" w:hAnsi="宋体" w:eastAsia="宋体" w:cs="宋体"/>
                <w:kern w:val="0"/>
                <w:szCs w:val="21"/>
              </w:rPr>
              <w:t>有开展健康文化的场所，得</w:t>
            </w:r>
            <w:r>
              <w:rPr>
                <w:rFonts w:ascii="宋体" w:hAnsi="宋体" w:eastAsia="宋体" w:cs="宋体"/>
                <w:kern w:val="0"/>
                <w:szCs w:val="21"/>
              </w:rPr>
              <w:t>1</w:t>
            </w:r>
            <w:r>
              <w:rPr>
                <w:rFonts w:hint="eastAsia" w:ascii="宋体" w:hAnsi="宋体" w:eastAsia="宋体" w:cs="宋体"/>
                <w:kern w:val="0"/>
                <w:szCs w:val="21"/>
              </w:rPr>
              <w:t>分。该场所提供健康教育资料，定期组织健康交流，得</w:t>
            </w:r>
            <w:r>
              <w:rPr>
                <w:rFonts w:ascii="宋体" w:hAnsi="宋体" w:eastAsia="宋体" w:cs="宋体"/>
                <w:kern w:val="0"/>
                <w:szCs w:val="21"/>
              </w:rPr>
              <w:t>1</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对弱势群体有健康帮扶措施。</w:t>
            </w:r>
          </w:p>
        </w:tc>
        <w:tc>
          <w:tcPr>
            <w:tcW w:w="4451"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对弱势群体有健康帮扶措施，得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2</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trPr>
        <w:tc>
          <w:tcPr>
            <w:tcW w:w="12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三、健康活动（</w:t>
            </w:r>
            <w:r>
              <w:rPr>
                <w:rFonts w:ascii="宋体" w:hAnsi="宋体" w:eastAsia="宋体" w:cs="宋体"/>
                <w:kern w:val="0"/>
                <w:szCs w:val="21"/>
              </w:rPr>
              <w:t>50</w:t>
            </w:r>
            <w:r>
              <w:rPr>
                <w:rFonts w:hint="eastAsia" w:ascii="宋体" w:hAnsi="宋体" w:eastAsia="宋体" w:cs="宋体"/>
                <w:kern w:val="0"/>
                <w:szCs w:val="21"/>
              </w:rPr>
              <w:t>分）</w:t>
            </w:r>
          </w:p>
        </w:tc>
        <w:tc>
          <w:tcPr>
            <w:tcW w:w="1120" w:type="dxa"/>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基本健康教育服务</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配合基层医疗卫生机构开展健康教育活动，活动质量和频次符合基本公共卫生服务项目要求。</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有开展健康教育工作的计划和总结，得</w:t>
            </w:r>
            <w:r>
              <w:rPr>
                <w:rFonts w:ascii="宋体" w:hAnsi="宋体" w:eastAsia="宋体" w:cs="宋体"/>
                <w:kern w:val="0"/>
                <w:szCs w:val="21"/>
              </w:rPr>
              <w:t>2</w:t>
            </w:r>
            <w:r>
              <w:rPr>
                <w:rFonts w:hint="eastAsia" w:ascii="宋体" w:hAnsi="宋体" w:eastAsia="宋体" w:cs="宋体"/>
                <w:kern w:val="0"/>
                <w:szCs w:val="21"/>
              </w:rPr>
              <w:t>分。每年开展</w:t>
            </w:r>
            <w:r>
              <w:rPr>
                <w:rFonts w:ascii="宋体" w:hAnsi="宋体" w:eastAsia="宋体" w:cs="宋体"/>
                <w:kern w:val="0"/>
                <w:szCs w:val="21"/>
              </w:rPr>
              <w:t>4</w:t>
            </w:r>
            <w:r>
              <w:rPr>
                <w:rFonts w:hint="eastAsia" w:ascii="宋体" w:hAnsi="宋体" w:eastAsia="宋体" w:cs="宋体"/>
                <w:kern w:val="0"/>
                <w:szCs w:val="21"/>
              </w:rPr>
              <w:t>次以上健康教育讲座，得</w:t>
            </w:r>
            <w:r>
              <w:rPr>
                <w:rFonts w:ascii="宋体" w:hAnsi="宋体" w:eastAsia="宋体" w:cs="宋体"/>
                <w:kern w:val="0"/>
                <w:szCs w:val="21"/>
              </w:rPr>
              <w:t>2</w:t>
            </w:r>
            <w:r>
              <w:rPr>
                <w:rFonts w:hint="eastAsia" w:ascii="宋体" w:hAnsi="宋体" w:eastAsia="宋体" w:cs="宋体"/>
                <w:kern w:val="0"/>
                <w:szCs w:val="21"/>
              </w:rPr>
              <w:t>分。每年开展健康咨询，得</w:t>
            </w:r>
            <w:r>
              <w:rPr>
                <w:rFonts w:ascii="宋体" w:hAnsi="宋体" w:eastAsia="宋体" w:cs="宋体"/>
                <w:kern w:val="0"/>
                <w:szCs w:val="21"/>
              </w:rPr>
              <w:t>2</w:t>
            </w:r>
            <w:r>
              <w:rPr>
                <w:rFonts w:hint="eastAsia" w:ascii="宋体" w:hAnsi="宋体" w:eastAsia="宋体" w:cs="宋体"/>
                <w:kern w:val="0"/>
                <w:szCs w:val="21"/>
              </w:rPr>
              <w:t>分。建有健康教育宣传栏并定期更新，得</w:t>
            </w:r>
            <w:r>
              <w:rPr>
                <w:rFonts w:ascii="宋体" w:hAnsi="宋体" w:eastAsia="宋体" w:cs="宋体"/>
                <w:kern w:val="0"/>
                <w:szCs w:val="21"/>
              </w:rPr>
              <w:t>2</w:t>
            </w:r>
            <w:r>
              <w:rPr>
                <w:rFonts w:hint="eastAsia" w:ascii="宋体" w:hAnsi="宋体" w:eastAsia="宋体" w:cs="宋体"/>
                <w:kern w:val="0"/>
                <w:szCs w:val="21"/>
              </w:rPr>
              <w:t>分。定期发放健康教育材料，得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10</w:t>
            </w:r>
          </w:p>
        </w:tc>
        <w:tc>
          <w:tcPr>
            <w:tcW w:w="1116"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听取汇报</w:t>
            </w:r>
            <w:r>
              <w:rPr>
                <w:rFonts w:ascii="宋体" w:hAnsi="Calibri" w:eastAsia="宋体" w:cs="Calibri"/>
                <w:kern w:val="0"/>
                <w:szCs w:val="21"/>
              </w:rPr>
              <w:br w:type="textWrapping"/>
            </w:r>
            <w:r>
              <w:rPr>
                <w:rFonts w:hint="eastAsia" w:ascii="宋体" w:hAnsi="宋体" w:eastAsia="宋体" w:cs="宋体"/>
                <w:kern w:val="0"/>
                <w:szCs w:val="21"/>
              </w:rPr>
              <w:t>查阅档案</w:t>
            </w:r>
            <w:r>
              <w:rPr>
                <w:rFonts w:ascii="宋体" w:hAnsi="Calibri" w:eastAsia="宋体" w:cs="Calibri"/>
                <w:kern w:val="0"/>
                <w:szCs w:val="21"/>
              </w:rPr>
              <w:br w:type="textWrapping"/>
            </w:r>
            <w:r>
              <w:rPr>
                <w:rFonts w:hint="eastAsia" w:ascii="宋体" w:hAnsi="宋体" w:eastAsia="宋体" w:cs="宋体"/>
                <w:kern w:val="0"/>
                <w:szCs w:val="21"/>
              </w:rPr>
              <w:t>现场查看</w:t>
            </w: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健康家庭</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配合有关部门，组织社区居民参加健康家庭评选活动。</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有健康家庭评选工作计划和总结，有具体步骤和流程，得</w:t>
            </w:r>
            <w:r>
              <w:rPr>
                <w:rFonts w:ascii="宋体" w:hAnsi="宋体" w:eastAsia="宋体" w:cs="宋体"/>
                <w:kern w:val="0"/>
                <w:szCs w:val="21"/>
              </w:rPr>
              <w:t>2</w:t>
            </w:r>
            <w:r>
              <w:rPr>
                <w:rFonts w:hint="eastAsia" w:ascii="宋体" w:hAnsi="宋体" w:eastAsia="宋体" w:cs="宋体"/>
                <w:kern w:val="0"/>
                <w:szCs w:val="21"/>
              </w:rPr>
              <w:t>分。动员、组织辖区居民参加健康家庭评选，得</w:t>
            </w:r>
            <w:r>
              <w:rPr>
                <w:rFonts w:ascii="宋体" w:hAnsi="宋体" w:eastAsia="宋体" w:cs="宋体"/>
                <w:kern w:val="0"/>
                <w:szCs w:val="21"/>
              </w:rPr>
              <w:t>2</w:t>
            </w:r>
            <w:r>
              <w:rPr>
                <w:rFonts w:hint="eastAsia" w:ascii="宋体" w:hAnsi="宋体" w:eastAsia="宋体" w:cs="宋体"/>
                <w:kern w:val="0"/>
                <w:szCs w:val="21"/>
              </w:rPr>
              <w:t>分。开展针对家庭的健康活动，得</w:t>
            </w:r>
            <w:r>
              <w:rPr>
                <w:rFonts w:ascii="宋体" w:hAnsi="宋体" w:eastAsia="宋体" w:cs="宋体"/>
                <w:kern w:val="0"/>
                <w:szCs w:val="21"/>
              </w:rPr>
              <w:t>2</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6</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选出的健康家庭符合健康家庭标准，对辖区其他家庭起到示范带头作用。</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现场进入一个健康家庭，家庭环境清洁得</w:t>
            </w:r>
            <w:r>
              <w:rPr>
                <w:rFonts w:ascii="宋体" w:hAnsi="宋体" w:eastAsia="宋体" w:cs="宋体"/>
                <w:kern w:val="0"/>
                <w:szCs w:val="21"/>
              </w:rPr>
              <w:t>1</w:t>
            </w:r>
            <w:r>
              <w:rPr>
                <w:rFonts w:hint="eastAsia" w:ascii="宋体" w:hAnsi="宋体" w:eastAsia="宋体" w:cs="宋体"/>
                <w:kern w:val="0"/>
                <w:szCs w:val="21"/>
              </w:rPr>
              <w:t>分；有健康标识和健康材料得</w:t>
            </w:r>
            <w:r>
              <w:rPr>
                <w:rFonts w:ascii="宋体" w:hAnsi="宋体" w:eastAsia="宋体" w:cs="宋体"/>
                <w:kern w:val="0"/>
                <w:szCs w:val="21"/>
              </w:rPr>
              <w:t>1</w:t>
            </w:r>
            <w:r>
              <w:rPr>
                <w:rFonts w:hint="eastAsia" w:ascii="宋体" w:hAnsi="宋体" w:eastAsia="宋体" w:cs="宋体"/>
                <w:kern w:val="0"/>
                <w:szCs w:val="21"/>
              </w:rPr>
              <w:t>分；无人吸烟得</w:t>
            </w:r>
            <w:r>
              <w:rPr>
                <w:rFonts w:ascii="宋体" w:hAnsi="宋体" w:eastAsia="宋体" w:cs="宋体"/>
                <w:kern w:val="0"/>
                <w:szCs w:val="21"/>
              </w:rPr>
              <w:t>1</w:t>
            </w:r>
            <w:r>
              <w:rPr>
                <w:rFonts w:hint="eastAsia" w:ascii="宋体" w:hAnsi="宋体" w:eastAsia="宋体" w:cs="宋体"/>
                <w:kern w:val="0"/>
                <w:szCs w:val="21"/>
              </w:rPr>
              <w:t>分；家庭关系和邻里关系和谐得</w:t>
            </w:r>
            <w:r>
              <w:rPr>
                <w:rFonts w:ascii="宋体" w:hAnsi="宋体" w:eastAsia="宋体" w:cs="宋体"/>
                <w:kern w:val="0"/>
                <w:szCs w:val="21"/>
              </w:rPr>
              <w:t>1</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4</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1220" w:type="dxa"/>
            <w:vMerge w:val="continue"/>
          </w:tcPr>
          <w:p>
            <w:pPr>
              <w:widowControl/>
              <w:jc w:val="left"/>
              <w:rPr>
                <w:rFonts w:ascii="宋体" w:hAnsi="Calibri" w:eastAsia="宋体" w:cs="Calibri"/>
                <w:kern w:val="0"/>
                <w:szCs w:val="21"/>
              </w:rPr>
            </w:pPr>
          </w:p>
        </w:tc>
        <w:tc>
          <w:tcPr>
            <w:tcW w:w="1120" w:type="dxa"/>
            <w:vMerge w:val="restart"/>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主题活动</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社区每年自发组织</w:t>
            </w:r>
            <w:r>
              <w:rPr>
                <w:rFonts w:ascii="宋体" w:hAnsi="宋体" w:eastAsia="宋体" w:cs="宋体"/>
                <w:kern w:val="0"/>
                <w:szCs w:val="21"/>
              </w:rPr>
              <w:t>4</w:t>
            </w:r>
            <w:r>
              <w:rPr>
                <w:rFonts w:hint="eastAsia" w:ascii="宋体" w:hAnsi="宋体" w:eastAsia="宋体" w:cs="宋体"/>
                <w:kern w:val="0"/>
                <w:szCs w:val="21"/>
              </w:rPr>
              <w:t>次以上健康讲座。（讲座主题在辖区健康教育机构的业务指导下确定。可包括以下内容：科学就医、合理用药、传染病预防、安全急救；合理膳食、适量运动、戒烟限酒、心理平衡；母婴保健、科学育儿、健康老龄等。）</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每年开展</w:t>
            </w:r>
            <w:r>
              <w:rPr>
                <w:rFonts w:ascii="宋体" w:hAnsi="宋体" w:eastAsia="宋体" w:cs="宋体"/>
                <w:kern w:val="0"/>
                <w:szCs w:val="21"/>
              </w:rPr>
              <w:t>4</w:t>
            </w:r>
            <w:r>
              <w:rPr>
                <w:rFonts w:hint="eastAsia" w:ascii="宋体" w:hAnsi="宋体" w:eastAsia="宋体" w:cs="宋体"/>
                <w:kern w:val="0"/>
                <w:szCs w:val="21"/>
              </w:rPr>
              <w:t>次及以上健康讲座或咨询得</w:t>
            </w:r>
            <w:r>
              <w:rPr>
                <w:rFonts w:ascii="宋体" w:hAnsi="宋体" w:eastAsia="宋体" w:cs="宋体"/>
                <w:kern w:val="0"/>
                <w:szCs w:val="21"/>
              </w:rPr>
              <w:t>10</w:t>
            </w:r>
            <w:r>
              <w:rPr>
                <w:rFonts w:hint="eastAsia" w:ascii="宋体" w:hAnsi="宋体" w:eastAsia="宋体" w:cs="宋体"/>
                <w:kern w:val="0"/>
                <w:szCs w:val="21"/>
              </w:rPr>
              <w:t>分，</w:t>
            </w:r>
            <w:r>
              <w:rPr>
                <w:rFonts w:ascii="宋体" w:hAnsi="宋体" w:eastAsia="宋体" w:cs="宋体"/>
                <w:kern w:val="0"/>
                <w:szCs w:val="21"/>
              </w:rPr>
              <w:t>2-3</w:t>
            </w:r>
            <w:r>
              <w:rPr>
                <w:rFonts w:hint="eastAsia" w:ascii="宋体" w:hAnsi="宋体" w:eastAsia="宋体" w:cs="宋体"/>
                <w:kern w:val="0"/>
                <w:szCs w:val="21"/>
              </w:rPr>
              <w:t>次得</w:t>
            </w:r>
            <w:r>
              <w:rPr>
                <w:rFonts w:ascii="宋体" w:hAnsi="宋体" w:eastAsia="宋体" w:cs="宋体"/>
                <w:kern w:val="0"/>
                <w:szCs w:val="21"/>
              </w:rPr>
              <w:t>5</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10</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每年举办</w:t>
            </w:r>
            <w:r>
              <w:rPr>
                <w:rFonts w:ascii="宋体" w:hAnsi="宋体" w:eastAsia="宋体" w:cs="宋体"/>
                <w:kern w:val="0"/>
                <w:szCs w:val="21"/>
              </w:rPr>
              <w:t>2</w:t>
            </w:r>
            <w:r>
              <w:rPr>
                <w:rFonts w:hint="eastAsia" w:ascii="宋体" w:hAnsi="宋体" w:eastAsia="宋体" w:cs="宋体"/>
                <w:kern w:val="0"/>
                <w:szCs w:val="21"/>
              </w:rPr>
              <w:t>次以上、面向辖区居民的集体活动。（如健康知识竞赛、健康演讲比赛、戒烟竞赛、健康展览展示、社区体育活动等。）</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每年举办</w:t>
            </w:r>
            <w:r>
              <w:rPr>
                <w:rFonts w:ascii="宋体" w:hAnsi="宋体" w:eastAsia="宋体" w:cs="宋体"/>
                <w:kern w:val="0"/>
                <w:szCs w:val="21"/>
              </w:rPr>
              <w:t>2</w:t>
            </w:r>
            <w:r>
              <w:rPr>
                <w:rFonts w:hint="eastAsia" w:ascii="宋体" w:hAnsi="宋体" w:eastAsia="宋体" w:cs="宋体"/>
                <w:kern w:val="0"/>
                <w:szCs w:val="21"/>
              </w:rPr>
              <w:t>次及以上、</w:t>
            </w:r>
            <w:r>
              <w:rPr>
                <w:rFonts w:ascii="宋体" w:hAnsi="宋体" w:eastAsia="宋体" w:cs="宋体"/>
                <w:kern w:val="0"/>
                <w:szCs w:val="21"/>
              </w:rPr>
              <w:t>50</w:t>
            </w:r>
            <w:r>
              <w:rPr>
                <w:rFonts w:hint="eastAsia" w:ascii="宋体" w:hAnsi="宋体" w:eastAsia="宋体" w:cs="宋体"/>
                <w:kern w:val="0"/>
                <w:szCs w:val="21"/>
              </w:rPr>
              <w:t>个以上居民参与的集体活动，得</w:t>
            </w:r>
            <w:r>
              <w:rPr>
                <w:rFonts w:ascii="宋体" w:hAnsi="宋体" w:eastAsia="宋体" w:cs="宋体"/>
                <w:kern w:val="0"/>
                <w:szCs w:val="21"/>
              </w:rPr>
              <w:t>10</w:t>
            </w:r>
            <w:r>
              <w:rPr>
                <w:rFonts w:hint="eastAsia" w:ascii="宋体" w:hAnsi="宋体" w:eastAsia="宋体" w:cs="宋体"/>
                <w:kern w:val="0"/>
                <w:szCs w:val="21"/>
              </w:rPr>
              <w:t>分，</w:t>
            </w:r>
            <w:r>
              <w:rPr>
                <w:rFonts w:ascii="宋体" w:hAnsi="宋体" w:eastAsia="宋体" w:cs="宋体"/>
                <w:kern w:val="0"/>
                <w:szCs w:val="21"/>
              </w:rPr>
              <w:t>1</w:t>
            </w:r>
            <w:r>
              <w:rPr>
                <w:rFonts w:hint="eastAsia" w:ascii="宋体" w:hAnsi="宋体" w:eastAsia="宋体" w:cs="宋体"/>
                <w:kern w:val="0"/>
                <w:szCs w:val="21"/>
              </w:rPr>
              <w:t>次得</w:t>
            </w:r>
            <w:r>
              <w:rPr>
                <w:rFonts w:ascii="宋体" w:hAnsi="宋体" w:eastAsia="宋体" w:cs="宋体"/>
                <w:kern w:val="0"/>
                <w:szCs w:val="21"/>
              </w:rPr>
              <w:t>5</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10</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220" w:type="dxa"/>
            <w:vMerge w:val="continue"/>
          </w:tcPr>
          <w:p>
            <w:pPr>
              <w:widowControl/>
              <w:jc w:val="left"/>
              <w:rPr>
                <w:rFonts w:ascii="宋体" w:hAnsi="Calibri" w:eastAsia="宋体" w:cs="Calibri"/>
                <w:kern w:val="0"/>
                <w:szCs w:val="21"/>
              </w:rPr>
            </w:pPr>
          </w:p>
        </w:tc>
        <w:tc>
          <w:tcPr>
            <w:tcW w:w="1120" w:type="dxa"/>
            <w:vMerge w:val="continue"/>
          </w:tcPr>
          <w:p>
            <w:pPr>
              <w:widowControl/>
              <w:jc w:val="left"/>
              <w:rPr>
                <w:rFonts w:ascii="宋体" w:hAnsi="Calibri" w:eastAsia="宋体" w:cs="Calibri"/>
                <w:kern w:val="0"/>
                <w:szCs w:val="21"/>
              </w:rPr>
            </w:pP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开展有特色的健康教育活动，为居民提供健康自测和技术指导。（如健康小屋、健康加油站、健康餐厅、健康一条街、健康俱乐部等。）</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开展有特色的健康教育活动，得</w:t>
            </w:r>
            <w:r>
              <w:rPr>
                <w:rFonts w:ascii="宋体" w:hAnsi="宋体" w:eastAsia="宋体" w:cs="宋体"/>
                <w:kern w:val="0"/>
                <w:szCs w:val="21"/>
              </w:rPr>
              <w:t>5</w:t>
            </w:r>
            <w:r>
              <w:rPr>
                <w:rFonts w:hint="eastAsia" w:ascii="宋体" w:hAnsi="宋体" w:eastAsia="宋体" w:cs="宋体"/>
                <w:kern w:val="0"/>
                <w:szCs w:val="21"/>
              </w:rPr>
              <w:t>分。采取某种形式，为居民提供健康自测和健康指导，得</w:t>
            </w:r>
            <w:r>
              <w:rPr>
                <w:rFonts w:ascii="宋体" w:hAnsi="宋体" w:eastAsia="宋体" w:cs="宋体"/>
                <w:kern w:val="0"/>
                <w:szCs w:val="21"/>
              </w:rPr>
              <w:t>5</w:t>
            </w:r>
            <w:r>
              <w:rPr>
                <w:rFonts w:hint="eastAsia" w:ascii="宋体" w:hAnsi="宋体" w:eastAsia="宋体" w:cs="宋体"/>
                <w:kern w:val="0"/>
                <w:szCs w:val="21"/>
              </w:rPr>
              <w:t>分。</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10</w:t>
            </w:r>
          </w:p>
        </w:tc>
        <w:tc>
          <w:tcPr>
            <w:tcW w:w="1116" w:type="dxa"/>
            <w:vMerge w:val="continue"/>
          </w:tcPr>
          <w:p>
            <w:pPr>
              <w:widowControl/>
              <w:jc w:val="left"/>
              <w:rPr>
                <w:rFonts w:ascii="宋体" w:hAnsi="Calibri" w:eastAsia="宋体" w:cs="Calibri"/>
                <w:kern w:val="0"/>
                <w:szCs w:val="21"/>
              </w:rPr>
            </w:pP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20" w:type="dxa"/>
          </w:tcPr>
          <w:p>
            <w:pPr>
              <w:widowControl/>
              <w:spacing w:line="280" w:lineRule="exact"/>
              <w:jc w:val="center"/>
              <w:rPr>
                <w:rFonts w:ascii="宋体" w:hAnsi="Calibri" w:eastAsia="宋体" w:cs="Calibri"/>
                <w:kern w:val="0"/>
                <w:szCs w:val="21"/>
              </w:rPr>
            </w:pPr>
            <w:r>
              <w:rPr>
                <w:rFonts w:hint="eastAsia" w:ascii="宋体" w:hAnsi="宋体" w:eastAsia="宋体" w:cs="宋体"/>
                <w:kern w:val="0"/>
                <w:szCs w:val="21"/>
              </w:rPr>
              <w:t>四、建设效果（</w:t>
            </w:r>
            <w:r>
              <w:rPr>
                <w:rFonts w:ascii="宋体" w:hAnsi="宋体" w:eastAsia="宋体" w:cs="宋体"/>
                <w:kern w:val="0"/>
                <w:szCs w:val="21"/>
              </w:rPr>
              <w:t>10</w:t>
            </w:r>
            <w:r>
              <w:rPr>
                <w:rFonts w:hint="eastAsia" w:ascii="宋体" w:hAnsi="宋体" w:eastAsia="宋体" w:cs="宋体"/>
                <w:kern w:val="0"/>
                <w:szCs w:val="21"/>
              </w:rPr>
              <w:t>分）</w:t>
            </w:r>
          </w:p>
        </w:tc>
        <w:tc>
          <w:tcPr>
            <w:tcW w:w="1120"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目标人群评价</w:t>
            </w:r>
          </w:p>
        </w:tc>
        <w:tc>
          <w:tcPr>
            <w:tcW w:w="4412"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目标人群对健康促进工作支持、理解、满意</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详见目标人群测评方案。</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10</w:t>
            </w:r>
          </w:p>
        </w:tc>
        <w:tc>
          <w:tcPr>
            <w:tcW w:w="1116" w:type="dxa"/>
          </w:tcPr>
          <w:p>
            <w:pPr>
              <w:widowControl/>
              <w:spacing w:line="280" w:lineRule="exact"/>
              <w:rPr>
                <w:rFonts w:ascii="宋体" w:hAnsi="Calibri" w:eastAsia="宋体" w:cs="Calibri"/>
                <w:kern w:val="0"/>
                <w:szCs w:val="21"/>
              </w:rPr>
            </w:pPr>
            <w:r>
              <w:rPr>
                <w:rFonts w:hint="eastAsia" w:ascii="宋体" w:hAnsi="宋体" w:eastAsia="宋体" w:cs="宋体"/>
                <w:kern w:val="0"/>
                <w:szCs w:val="21"/>
              </w:rPr>
              <w:t>快速调查</w:t>
            </w: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220"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合计</w:t>
            </w:r>
          </w:p>
        </w:tc>
        <w:tc>
          <w:tcPr>
            <w:tcW w:w="1120"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c>
          <w:tcPr>
            <w:tcW w:w="441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c>
          <w:tcPr>
            <w:tcW w:w="4451"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c>
          <w:tcPr>
            <w:tcW w:w="829" w:type="dxa"/>
          </w:tcPr>
          <w:p>
            <w:pPr>
              <w:widowControl/>
              <w:spacing w:line="280" w:lineRule="exact"/>
              <w:jc w:val="center"/>
              <w:rPr>
                <w:rFonts w:ascii="宋体" w:hAnsi="宋体" w:eastAsia="宋体" w:cs="宋体"/>
                <w:kern w:val="0"/>
                <w:szCs w:val="21"/>
              </w:rPr>
            </w:pPr>
            <w:r>
              <w:rPr>
                <w:rFonts w:ascii="宋体" w:hAnsi="宋体" w:eastAsia="宋体" w:cs="宋体"/>
                <w:kern w:val="0"/>
                <w:szCs w:val="21"/>
              </w:rPr>
              <w:t>100</w:t>
            </w:r>
          </w:p>
        </w:tc>
        <w:tc>
          <w:tcPr>
            <w:tcW w:w="1116"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c>
          <w:tcPr>
            <w:tcW w:w="842" w:type="dxa"/>
          </w:tcPr>
          <w:p>
            <w:pPr>
              <w:widowControl/>
              <w:spacing w:line="280" w:lineRule="exact"/>
              <w:jc w:val="left"/>
              <w:rPr>
                <w:rFonts w:ascii="宋体" w:hAnsi="Calibri" w:eastAsia="宋体" w:cs="Calibri"/>
                <w:kern w:val="0"/>
                <w:szCs w:val="21"/>
              </w:rPr>
            </w:pPr>
            <w:r>
              <w:rPr>
                <w:rFonts w:hint="eastAsia" w:ascii="宋体" w:hAnsi="宋体" w:eastAsia="宋体" w:cs="宋体"/>
                <w:kern w:val="0"/>
                <w:szCs w:val="21"/>
              </w:rPr>
              <w:t>　</w:t>
            </w:r>
          </w:p>
        </w:tc>
      </w:tr>
    </w:tbl>
    <w:p>
      <w:pPr>
        <w:widowControl/>
        <w:ind w:firstLine="440"/>
        <w:jc w:val="left"/>
        <w:rPr>
          <w:rFonts w:ascii="宋体"/>
          <w:kern w:val="0"/>
          <w:sz w:val="22"/>
        </w:rPr>
      </w:pPr>
      <w:r>
        <w:rPr>
          <w:rFonts w:hint="eastAsia" w:ascii="宋体" w:hAnsi="宋体" w:cs="宋体"/>
          <w:kern w:val="0"/>
          <w:sz w:val="22"/>
        </w:rPr>
        <w:t>说明：</w:t>
      </w:r>
    </w:p>
    <w:p>
      <w:pPr>
        <w:widowControl/>
        <w:ind w:firstLine="440"/>
        <w:jc w:val="left"/>
        <w:rPr>
          <w:rFonts w:ascii="宋体"/>
          <w:kern w:val="0"/>
          <w:sz w:val="22"/>
        </w:rPr>
      </w:pPr>
      <w:r>
        <w:rPr>
          <w:rFonts w:ascii="宋体" w:hAnsi="宋体" w:cs="宋体"/>
          <w:kern w:val="0"/>
          <w:sz w:val="22"/>
        </w:rPr>
        <w:t>1.</w:t>
      </w:r>
      <w:r>
        <w:rPr>
          <w:rFonts w:hint="eastAsia" w:ascii="宋体" w:hAnsi="宋体" w:cs="宋体"/>
          <w:kern w:val="0"/>
          <w:sz w:val="22"/>
        </w:rPr>
        <w:t>健康社区</w:t>
      </w:r>
      <w:r>
        <w:rPr>
          <w:rFonts w:ascii="宋体" w:hAnsi="宋体" w:cs="宋体"/>
          <w:kern w:val="0"/>
          <w:sz w:val="22"/>
        </w:rPr>
        <w:t>/</w:t>
      </w:r>
      <w:r>
        <w:rPr>
          <w:rFonts w:hint="eastAsia" w:ascii="宋体" w:hAnsi="宋体" w:cs="宋体"/>
          <w:kern w:val="0"/>
          <w:sz w:val="22"/>
        </w:rPr>
        <w:t>健康村现场评估表采取百分制，现场评估达到</w:t>
      </w:r>
      <w:r>
        <w:rPr>
          <w:rFonts w:ascii="宋体" w:hAnsi="宋体" w:cs="宋体"/>
          <w:kern w:val="0"/>
          <w:sz w:val="22"/>
        </w:rPr>
        <w:t>70</w:t>
      </w:r>
      <w:r>
        <w:rPr>
          <w:rFonts w:hint="eastAsia" w:ascii="宋体" w:hAnsi="宋体" w:cs="宋体"/>
          <w:kern w:val="0"/>
          <w:sz w:val="22"/>
        </w:rPr>
        <w:t>分及以上，认为达到健康社区</w:t>
      </w:r>
      <w:r>
        <w:rPr>
          <w:rFonts w:ascii="宋体" w:hAnsi="宋体" w:cs="宋体"/>
          <w:kern w:val="0"/>
          <w:sz w:val="22"/>
        </w:rPr>
        <w:t>/</w:t>
      </w:r>
      <w:r>
        <w:rPr>
          <w:rFonts w:hint="eastAsia" w:ascii="宋体" w:hAnsi="宋体" w:cs="宋体"/>
          <w:kern w:val="0"/>
          <w:sz w:val="22"/>
        </w:rPr>
        <w:t>健康村标准。</w:t>
      </w:r>
    </w:p>
    <w:p>
      <w:pPr>
        <w:widowControl/>
        <w:ind w:firstLine="440"/>
        <w:jc w:val="left"/>
        <w:rPr>
          <w:rFonts w:ascii="宋体"/>
          <w:kern w:val="0"/>
          <w:sz w:val="22"/>
        </w:rPr>
      </w:pPr>
      <w:r>
        <w:rPr>
          <w:rFonts w:ascii="宋体" w:hAnsi="宋体" w:cs="宋体"/>
          <w:kern w:val="0"/>
          <w:sz w:val="22"/>
        </w:rPr>
        <w:t>2.</w:t>
      </w:r>
      <w:r>
        <w:rPr>
          <w:rFonts w:hint="eastAsia" w:ascii="宋体" w:hAnsi="宋体" w:cs="宋体"/>
          <w:kern w:val="0"/>
          <w:sz w:val="22"/>
        </w:rPr>
        <w:t>健康社区</w:t>
      </w:r>
      <w:r>
        <w:rPr>
          <w:rFonts w:ascii="宋体" w:hAnsi="宋体" w:cs="宋体"/>
          <w:kern w:val="0"/>
          <w:sz w:val="22"/>
        </w:rPr>
        <w:t>/</w:t>
      </w:r>
      <w:r>
        <w:rPr>
          <w:rFonts w:hint="eastAsia" w:ascii="宋体" w:hAnsi="宋体" w:cs="宋体"/>
          <w:kern w:val="0"/>
          <w:sz w:val="22"/>
        </w:rPr>
        <w:t>健康村转化得分</w:t>
      </w:r>
      <w:r>
        <w:rPr>
          <w:rFonts w:ascii="宋体" w:hAnsi="宋体" w:cs="宋体"/>
          <w:kern w:val="0"/>
          <w:sz w:val="22"/>
        </w:rPr>
        <w:t>=15</w:t>
      </w:r>
      <w:r>
        <w:rPr>
          <w:rFonts w:hint="eastAsia" w:ascii="宋体" w:hAnsi="宋体" w:cs="宋体"/>
          <w:kern w:val="0"/>
          <w:sz w:val="22"/>
        </w:rPr>
        <w:t>×（现场评估得分</w:t>
      </w:r>
      <w:r>
        <w:rPr>
          <w:rFonts w:ascii="宋体" w:hAnsi="宋体" w:cs="宋体"/>
          <w:kern w:val="0"/>
          <w:sz w:val="22"/>
        </w:rPr>
        <w:t>/100</w:t>
      </w:r>
      <w:r>
        <w:rPr>
          <w:rFonts w:hint="eastAsia" w:ascii="宋体" w:hAnsi="宋体" w:cs="宋体"/>
          <w:kern w:val="0"/>
          <w:sz w:val="22"/>
        </w:rPr>
        <w:t>），纳入健康促进县（区）总评分表。</w:t>
      </w:r>
    </w:p>
    <w:p>
      <w:pPr>
        <w:widowControl/>
        <w:ind w:firstLine="440"/>
        <w:jc w:val="left"/>
        <w:rPr>
          <w:rFonts w:ascii="宋体"/>
          <w:b/>
          <w:bCs/>
          <w:kern w:val="0"/>
          <w:sz w:val="22"/>
        </w:rPr>
        <w:sectPr>
          <w:footerReference r:id="rId4" w:type="default"/>
          <w:headerReference r:id="rId3" w:type="even"/>
          <w:pgSz w:w="16838" w:h="11906" w:orient="landscape"/>
          <w:pgMar w:top="1800" w:right="1440" w:bottom="1800" w:left="1440" w:header="851" w:footer="992" w:gutter="0"/>
          <w:cols w:space="720" w:num="1"/>
          <w:docGrid w:type="lines" w:linePitch="312" w:charSpace="0"/>
        </w:sectPr>
      </w:pPr>
    </w:p>
    <w:p>
      <w:pPr>
        <w:widowControl/>
        <w:rPr>
          <w:rFonts w:ascii="宋体" w:hAnsi="宋体" w:cs="宋体"/>
          <w:sz w:val="32"/>
          <w:szCs w:val="32"/>
        </w:rPr>
      </w:pPr>
      <w:r>
        <w:rPr>
          <w:rFonts w:hint="eastAsia" w:ascii="宋体" w:hAnsi="宋体" w:cs="宋体"/>
          <w:sz w:val="32"/>
          <w:szCs w:val="32"/>
        </w:rPr>
        <w:t xml:space="preserve">附件2-2   </w:t>
      </w:r>
    </w:p>
    <w:p>
      <w:pPr>
        <w:widowControl/>
        <w:rPr>
          <w:rFonts w:ascii="宋体"/>
          <w:sz w:val="36"/>
          <w:szCs w:val="36"/>
        </w:rPr>
      </w:pPr>
      <w:r>
        <w:rPr>
          <w:rFonts w:hint="eastAsia" w:ascii="宋体" w:hAnsi="宋体" w:cs="宋体"/>
          <w:sz w:val="32"/>
          <w:szCs w:val="32"/>
        </w:rPr>
        <w:t xml:space="preserve">            </w:t>
      </w:r>
      <w:r>
        <w:rPr>
          <w:rFonts w:hint="eastAsia" w:ascii="宋体" w:hAnsi="宋体" w:cs="宋体"/>
          <w:sz w:val="36"/>
          <w:szCs w:val="36"/>
        </w:rPr>
        <w:t>健康家庭评价标准（试行）</w:t>
      </w:r>
    </w:p>
    <w:p>
      <w:pPr>
        <w:widowControl/>
        <w:jc w:val="left"/>
        <w:rPr>
          <w:rFonts w:ascii="宋体"/>
          <w:sz w:val="32"/>
          <w:szCs w:val="32"/>
          <w:shd w:val="clear" w:color="auto" w:fill="FFFFFF"/>
        </w:rPr>
      </w:pPr>
      <w:r>
        <w:rPr>
          <w:rFonts w:ascii="宋体" w:hAnsi="宋体" w:cs="宋体"/>
          <w:kern w:val="0"/>
          <w:sz w:val="32"/>
          <w:szCs w:val="32"/>
        </w:rPr>
        <w:t xml:space="preserve">    </w:t>
      </w:r>
      <w:r>
        <w:rPr>
          <w:rFonts w:hint="eastAsia" w:ascii="宋体" w:hAnsi="宋体" w:cs="宋体"/>
          <w:sz w:val="32"/>
          <w:szCs w:val="32"/>
          <w:shd w:val="clear" w:color="auto" w:fill="FFFFFF"/>
        </w:rPr>
        <w:t>评选标准：</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1.</w:t>
      </w:r>
      <w:r>
        <w:rPr>
          <w:rFonts w:hint="eastAsia" w:ascii="宋体" w:hAnsi="宋体" w:cs="宋体"/>
          <w:sz w:val="32"/>
          <w:szCs w:val="32"/>
          <w:shd w:val="clear" w:color="auto" w:fill="FFFFFF"/>
        </w:rPr>
        <w:t>家庭卫生整洁，光线充足，通风良好；</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2.</w:t>
      </w:r>
      <w:r>
        <w:rPr>
          <w:rFonts w:hint="eastAsia" w:ascii="宋体" w:hAnsi="宋体" w:cs="宋体"/>
          <w:sz w:val="32"/>
          <w:szCs w:val="32"/>
          <w:shd w:val="clear" w:color="auto" w:fill="FFFFFF"/>
        </w:rPr>
        <w:t>厕所卫生，垃圾定点投放，文明饲养禽畜宠物；</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3.</w:t>
      </w:r>
      <w:r>
        <w:rPr>
          <w:rFonts w:hint="eastAsia" w:ascii="宋体" w:hAnsi="宋体" w:cs="宋体"/>
          <w:sz w:val="32"/>
          <w:szCs w:val="32"/>
          <w:shd w:val="clear" w:color="auto" w:fill="FFFFFF"/>
        </w:rPr>
        <w:t>主动学习健康知识，树立健康理念；</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4.</w:t>
      </w:r>
      <w:r>
        <w:rPr>
          <w:rFonts w:hint="eastAsia" w:ascii="宋体" w:hAnsi="宋体" w:cs="宋体"/>
          <w:sz w:val="32"/>
          <w:szCs w:val="32"/>
          <w:shd w:val="clear" w:color="auto" w:fill="FFFFFF"/>
        </w:rPr>
        <w:t>养成良好生活习惯，讲究个人卫生；</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5.</w:t>
      </w:r>
      <w:r>
        <w:rPr>
          <w:rFonts w:hint="eastAsia" w:ascii="宋体" w:hAnsi="宋体" w:cs="宋体"/>
          <w:sz w:val="32"/>
          <w:szCs w:val="32"/>
          <w:shd w:val="clear" w:color="auto" w:fill="FFFFFF"/>
        </w:rPr>
        <w:t>合理膳食，戒烟限酒；</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6.</w:t>
      </w:r>
      <w:r>
        <w:rPr>
          <w:rFonts w:hint="eastAsia" w:ascii="宋体" w:hAnsi="宋体" w:cs="宋体"/>
          <w:sz w:val="32"/>
          <w:szCs w:val="32"/>
          <w:shd w:val="clear" w:color="auto" w:fill="FFFFFF"/>
        </w:rPr>
        <w:t>适量运动，心理平衡；</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7.</w:t>
      </w:r>
      <w:r>
        <w:rPr>
          <w:rFonts w:hint="eastAsia" w:ascii="宋体" w:hAnsi="宋体" w:cs="宋体"/>
          <w:sz w:val="32"/>
          <w:szCs w:val="32"/>
          <w:shd w:val="clear" w:color="auto" w:fill="FFFFFF"/>
        </w:rPr>
        <w:t>定期体检，科学就医；</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8.</w:t>
      </w:r>
      <w:r>
        <w:rPr>
          <w:rFonts w:hint="eastAsia" w:ascii="宋体" w:hAnsi="宋体" w:cs="宋体"/>
          <w:sz w:val="32"/>
          <w:szCs w:val="32"/>
          <w:shd w:val="clear" w:color="auto" w:fill="FFFFFF"/>
        </w:rPr>
        <w:t>优生优育，爱老敬老；</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9.</w:t>
      </w:r>
      <w:r>
        <w:rPr>
          <w:rFonts w:hint="eastAsia" w:ascii="宋体" w:hAnsi="宋体" w:cs="宋体"/>
          <w:sz w:val="32"/>
          <w:szCs w:val="32"/>
          <w:shd w:val="clear" w:color="auto" w:fill="FFFFFF"/>
        </w:rPr>
        <w:t>家庭和谐，崇尚公德；</w:t>
      </w:r>
    </w:p>
    <w:p>
      <w:pPr>
        <w:spacing w:line="600" w:lineRule="exact"/>
        <w:ind w:left="141" w:leftChars="67" w:firstLine="640" w:firstLineChars="200"/>
        <w:rPr>
          <w:rFonts w:ascii="宋体"/>
          <w:sz w:val="32"/>
          <w:szCs w:val="32"/>
          <w:shd w:val="clear" w:color="auto" w:fill="FFFFFF"/>
        </w:rPr>
      </w:pPr>
      <w:r>
        <w:rPr>
          <w:rFonts w:ascii="宋体" w:hAnsi="宋体" w:cs="宋体"/>
          <w:sz w:val="32"/>
          <w:szCs w:val="32"/>
          <w:shd w:val="clear" w:color="auto" w:fill="FFFFFF"/>
        </w:rPr>
        <w:t>10.</w:t>
      </w:r>
      <w:r>
        <w:rPr>
          <w:rFonts w:hint="eastAsia" w:ascii="宋体" w:hAnsi="宋体" w:cs="宋体"/>
          <w:sz w:val="32"/>
          <w:szCs w:val="32"/>
          <w:shd w:val="clear" w:color="auto" w:fill="FFFFFF"/>
        </w:rPr>
        <w:t>邻里互助，支持公益。</w:t>
      </w:r>
    </w:p>
    <w:p>
      <w:pPr>
        <w:widowControl/>
        <w:spacing w:line="480" w:lineRule="auto"/>
        <w:jc w:val="left"/>
        <w:rPr>
          <w:rFonts w:ascii="宋体"/>
          <w:b/>
          <w:bCs/>
          <w:sz w:val="32"/>
          <w:szCs w:val="32"/>
        </w:rPr>
        <w:sectPr>
          <w:pgSz w:w="11906" w:h="16838"/>
          <w:pgMar w:top="1440" w:right="1800" w:bottom="1440" w:left="1800" w:header="851" w:footer="992" w:gutter="0"/>
          <w:cols w:space="720" w:num="1"/>
          <w:docGrid w:type="lines" w:linePitch="312" w:charSpace="0"/>
        </w:sectPr>
      </w:pPr>
    </w:p>
    <w:p>
      <w:pPr>
        <w:widowControl/>
        <w:spacing w:line="480" w:lineRule="auto"/>
        <w:jc w:val="left"/>
        <w:rPr>
          <w:rFonts w:ascii="宋体" w:hAnsi="宋体" w:cs="宋体"/>
          <w:sz w:val="32"/>
          <w:szCs w:val="32"/>
        </w:rPr>
      </w:pPr>
      <w:r>
        <w:rPr>
          <w:rFonts w:hint="eastAsia" w:ascii="宋体" w:hAnsi="宋体" w:cs="宋体"/>
          <w:sz w:val="32"/>
          <w:szCs w:val="32"/>
        </w:rPr>
        <w:t>附件2</w:t>
      </w:r>
      <w:r>
        <w:rPr>
          <w:rFonts w:ascii="宋体" w:hAnsi="宋体" w:cs="宋体"/>
          <w:sz w:val="32"/>
          <w:szCs w:val="32"/>
        </w:rPr>
        <w:t>-</w:t>
      </w:r>
      <w:r>
        <w:rPr>
          <w:rFonts w:hint="eastAsia" w:ascii="宋体" w:hAnsi="宋体" w:cs="宋体"/>
          <w:sz w:val="32"/>
          <w:szCs w:val="32"/>
        </w:rPr>
        <w:t>3</w:t>
      </w:r>
    </w:p>
    <w:p>
      <w:pPr>
        <w:widowControl/>
        <w:jc w:val="center"/>
        <w:rPr>
          <w:rFonts w:ascii="宋体"/>
          <w:b/>
          <w:bCs/>
          <w:sz w:val="40"/>
          <w:szCs w:val="40"/>
        </w:rPr>
      </w:pPr>
      <w:bookmarkStart w:id="0" w:name="_GoBack"/>
      <w:r>
        <w:rPr>
          <w:rFonts w:hint="eastAsia" w:ascii="宋体" w:hAnsi="宋体" w:cs="宋体"/>
          <w:b/>
          <w:bCs/>
          <w:sz w:val="44"/>
          <w:szCs w:val="44"/>
        </w:rPr>
        <w:t>健康促进医院现场评分</w:t>
      </w:r>
      <w:bookmarkEnd w:id="0"/>
      <w:r>
        <w:rPr>
          <w:rFonts w:hint="eastAsia" w:ascii="宋体" w:hAnsi="宋体" w:cs="宋体"/>
          <w:b/>
          <w:bCs/>
          <w:sz w:val="44"/>
          <w:szCs w:val="44"/>
        </w:rPr>
        <w:t>表</w:t>
      </w:r>
    </w:p>
    <w:p>
      <w:pPr>
        <w:widowControl/>
        <w:spacing w:line="500" w:lineRule="exact"/>
        <w:jc w:val="left"/>
        <w:rPr>
          <w:rFonts w:ascii="宋体" w:cs="宋体"/>
          <w:b/>
          <w:bCs/>
          <w:sz w:val="22"/>
        </w:rPr>
      </w:pPr>
      <w:r>
        <w:rPr>
          <w:rFonts w:hint="eastAsia" w:ascii="宋体" w:hAnsi="宋体" w:cs="宋体"/>
          <w:b/>
          <w:bCs/>
          <w:sz w:val="22"/>
        </w:rPr>
        <w:t>省份：</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县区：</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医院：</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评估时间：</w:t>
      </w:r>
      <w:r>
        <w:rPr>
          <w:rFonts w:ascii="宋体" w:hAnsi="宋体" w:cs="宋体"/>
          <w:b/>
          <w:bCs/>
          <w:sz w:val="22"/>
        </w:rPr>
        <w:t xml:space="preserve"> </w:t>
      </w:r>
      <w:r>
        <w:rPr>
          <w:rFonts w:ascii="宋体" w:hAnsi="宋体" w:cs="宋体"/>
          <w:b/>
          <w:bCs/>
          <w:sz w:val="22"/>
          <w:u w:val="single"/>
        </w:rPr>
        <w:t xml:space="preserve">              </w:t>
      </w:r>
      <w:r>
        <w:rPr>
          <w:rFonts w:ascii="宋体" w:cs="宋体"/>
          <w:b/>
          <w:bCs/>
          <w:sz w:val="22"/>
        </w:rPr>
        <w:t>.</w:t>
      </w:r>
    </w:p>
    <w:tbl>
      <w:tblPr>
        <w:tblStyle w:val="34"/>
        <w:tblW w:w="13618" w:type="dxa"/>
        <w:jc w:val="center"/>
        <w:tblInd w:w="0" w:type="dxa"/>
        <w:tblLayout w:type="fixed"/>
        <w:tblCellMar>
          <w:top w:w="0" w:type="dxa"/>
          <w:left w:w="108" w:type="dxa"/>
          <w:bottom w:w="0" w:type="dxa"/>
          <w:right w:w="108" w:type="dxa"/>
        </w:tblCellMar>
      </w:tblPr>
      <w:tblGrid>
        <w:gridCol w:w="1240"/>
        <w:gridCol w:w="1200"/>
        <w:gridCol w:w="4607"/>
        <w:gridCol w:w="3847"/>
        <w:gridCol w:w="820"/>
        <w:gridCol w:w="1120"/>
        <w:gridCol w:w="784"/>
      </w:tblGrid>
      <w:tr>
        <w:tblPrEx>
          <w:tblLayout w:type="fixed"/>
          <w:tblCellMar>
            <w:top w:w="0" w:type="dxa"/>
            <w:left w:w="108" w:type="dxa"/>
            <w:bottom w:w="0" w:type="dxa"/>
            <w:right w:w="108" w:type="dxa"/>
          </w:tblCellMar>
        </w:tblPrEx>
        <w:trPr>
          <w:trHeight w:val="288" w:hRule="atLeast"/>
          <w:tblHeader/>
          <w:jc w:val="center"/>
        </w:trPr>
        <w:tc>
          <w:tcPr>
            <w:tcW w:w="12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b/>
                <w:bCs/>
                <w:kern w:val="0"/>
                <w:szCs w:val="21"/>
              </w:rPr>
            </w:pPr>
            <w:r>
              <w:rPr>
                <w:rFonts w:hint="eastAsia" w:ascii="宋体" w:hAnsi="宋体" w:cs="宋体"/>
                <w:b/>
                <w:bCs/>
                <w:kern w:val="0"/>
                <w:szCs w:val="21"/>
              </w:rPr>
              <w:t>一级指标</w:t>
            </w:r>
          </w:p>
        </w:tc>
        <w:tc>
          <w:tcPr>
            <w:tcW w:w="120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b/>
                <w:bCs/>
                <w:kern w:val="0"/>
                <w:szCs w:val="21"/>
              </w:rPr>
            </w:pPr>
            <w:r>
              <w:rPr>
                <w:rFonts w:hint="eastAsia" w:ascii="宋体" w:hAnsi="宋体" w:cs="宋体"/>
                <w:b/>
                <w:bCs/>
                <w:kern w:val="0"/>
                <w:szCs w:val="21"/>
              </w:rPr>
              <w:t>二级指标</w:t>
            </w:r>
          </w:p>
        </w:tc>
        <w:tc>
          <w:tcPr>
            <w:tcW w:w="460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b/>
                <w:bCs/>
                <w:kern w:val="0"/>
                <w:szCs w:val="21"/>
              </w:rPr>
            </w:pPr>
            <w:r>
              <w:rPr>
                <w:rFonts w:hint="eastAsia" w:ascii="宋体" w:hAnsi="宋体" w:cs="宋体"/>
                <w:b/>
                <w:bCs/>
                <w:kern w:val="0"/>
                <w:szCs w:val="21"/>
              </w:rPr>
              <w:t>指标解释</w:t>
            </w:r>
          </w:p>
        </w:tc>
        <w:tc>
          <w:tcPr>
            <w:tcW w:w="384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b/>
                <w:bCs/>
                <w:kern w:val="0"/>
                <w:szCs w:val="21"/>
              </w:rPr>
            </w:pPr>
            <w:r>
              <w:rPr>
                <w:rFonts w:hint="eastAsia" w:ascii="宋体" w:hAnsi="宋体" w:cs="宋体"/>
                <w:b/>
                <w:bCs/>
                <w:kern w:val="0"/>
                <w:szCs w:val="21"/>
              </w:rPr>
              <w:t>评分标准</w:t>
            </w:r>
          </w:p>
        </w:tc>
        <w:tc>
          <w:tcPr>
            <w:tcW w:w="8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b/>
                <w:bCs/>
                <w:kern w:val="0"/>
                <w:szCs w:val="21"/>
              </w:rPr>
            </w:pPr>
            <w:r>
              <w:rPr>
                <w:rFonts w:hint="eastAsia" w:ascii="宋体" w:hAnsi="宋体" w:cs="宋体"/>
                <w:b/>
                <w:bCs/>
                <w:kern w:val="0"/>
                <w:szCs w:val="21"/>
              </w:rPr>
              <w:t>分值</w:t>
            </w:r>
          </w:p>
        </w:tc>
        <w:tc>
          <w:tcPr>
            <w:tcW w:w="1120"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b/>
                <w:bCs/>
                <w:kern w:val="0"/>
                <w:szCs w:val="21"/>
              </w:rPr>
            </w:pPr>
            <w:r>
              <w:rPr>
                <w:rFonts w:hint="eastAsia" w:ascii="宋体" w:hAnsi="宋体" w:cs="宋体"/>
                <w:b/>
                <w:bCs/>
                <w:kern w:val="0"/>
                <w:szCs w:val="21"/>
              </w:rPr>
              <w:t>考核方法</w:t>
            </w:r>
          </w:p>
        </w:tc>
        <w:tc>
          <w:tcPr>
            <w:tcW w:w="78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b/>
                <w:bCs/>
                <w:kern w:val="0"/>
                <w:szCs w:val="21"/>
              </w:rPr>
            </w:pPr>
            <w:r>
              <w:rPr>
                <w:rFonts w:hint="eastAsia" w:ascii="宋体" w:hAnsi="宋体" w:cs="宋体"/>
                <w:b/>
                <w:bCs/>
                <w:kern w:val="0"/>
                <w:szCs w:val="21"/>
              </w:rPr>
              <w:t>得分</w:t>
            </w:r>
          </w:p>
        </w:tc>
      </w:tr>
      <w:tr>
        <w:tblPrEx>
          <w:tblLayout w:type="fixed"/>
          <w:tblCellMar>
            <w:top w:w="0" w:type="dxa"/>
            <w:left w:w="108" w:type="dxa"/>
            <w:bottom w:w="0" w:type="dxa"/>
            <w:right w:w="108" w:type="dxa"/>
          </w:tblCellMar>
        </w:tblPrEx>
        <w:trPr>
          <w:trHeight w:val="876"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一、组织管理（</w:t>
            </w:r>
            <w:r>
              <w:rPr>
                <w:rFonts w:ascii="宋体" w:hAnsi="宋体" w:cs="宋体"/>
                <w:kern w:val="0"/>
                <w:szCs w:val="21"/>
              </w:rPr>
              <w:t>20</w:t>
            </w:r>
            <w:r>
              <w:rPr>
                <w:rFonts w:hint="eastAsia" w:ascii="宋体" w:hAnsi="宋体" w:cs="宋体"/>
                <w:kern w:val="0"/>
                <w:szCs w:val="21"/>
              </w:rPr>
              <w:t>分）</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协调机制</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成立医院主要负责同志牵头的健康促进医院领导小组，职责分工明确。</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成立院长或分管院长牵头的领导小组，得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每季度召开</w:t>
            </w:r>
            <w:r>
              <w:rPr>
                <w:rFonts w:ascii="宋体" w:hAnsi="宋体" w:cs="宋体"/>
                <w:kern w:val="0"/>
                <w:szCs w:val="21"/>
              </w:rPr>
              <w:t>2</w:t>
            </w:r>
            <w:r>
              <w:rPr>
                <w:rFonts w:hint="eastAsia" w:ascii="宋体" w:hAnsi="宋体" w:cs="宋体"/>
                <w:kern w:val="0"/>
                <w:szCs w:val="21"/>
              </w:rPr>
              <w:t>次工作例会，推进健康促进医院建设。</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每召开</w:t>
            </w:r>
            <w:r>
              <w:rPr>
                <w:rFonts w:ascii="宋体" w:hAnsi="宋体" w:cs="宋体"/>
                <w:kern w:val="0"/>
                <w:szCs w:val="21"/>
              </w:rPr>
              <w:t>1</w:t>
            </w:r>
            <w:r>
              <w:rPr>
                <w:rFonts w:hint="eastAsia" w:ascii="宋体" w:hAnsi="宋体" w:cs="宋体"/>
                <w:kern w:val="0"/>
                <w:szCs w:val="21"/>
              </w:rPr>
              <w:t>次工作例会得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制度建设</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将建设健康促进医院纳入医院目标责任考核、医院发展规划、服务宗旨。</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每纳入一个重点文件得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将控烟工作纳入医院目标责任考核和发展规划，有控烟巡查制度、考评奖惩制度、劝阻制度。</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每做到一项得</w:t>
            </w:r>
            <w:r>
              <w:rPr>
                <w:rFonts w:ascii="宋体" w:hAnsi="宋体" w:cs="宋体"/>
                <w:kern w:val="0"/>
                <w:szCs w:val="21"/>
              </w:rPr>
              <w:t>0.25</w:t>
            </w:r>
            <w:r>
              <w:rPr>
                <w:rFonts w:hint="eastAsia" w:ascii="宋体" w:hAnsi="宋体" w:cs="宋体"/>
                <w:kern w:val="0"/>
                <w:szCs w:val="21"/>
              </w:rPr>
              <w:t>分，最高</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明确健康促进工作牵头负责部门，明确各个科室职责。</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有文件支持，得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将针对患者及社区居民开展健康教育工作纳入医护人员绩效考核。</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有文件支持，得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制定全体员工定期接受健康教育与健康促进继续教育或专题培训制度。</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有文件支持，得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全体员工定期体检，接受健康管理。</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有文件支持，得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组织实施</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有固定的科室和人员负责全院健康促进与健康教育工作的组织管理和技术指导。</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有健康促进主管科室，得</w:t>
            </w:r>
            <w:r>
              <w:rPr>
                <w:rFonts w:ascii="宋体" w:hAnsi="宋体" w:cs="宋体"/>
                <w:kern w:val="0"/>
                <w:szCs w:val="21"/>
              </w:rPr>
              <w:t>1</w:t>
            </w:r>
            <w:r>
              <w:rPr>
                <w:rFonts w:hint="eastAsia" w:ascii="宋体" w:hAnsi="宋体" w:cs="宋体"/>
                <w:kern w:val="0"/>
                <w:szCs w:val="21"/>
              </w:rPr>
              <w:t>分。有健康促进专职人员，得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每个临床和医技科室有人专</w:t>
            </w:r>
            <w:r>
              <w:rPr>
                <w:rFonts w:ascii="宋体" w:hAnsi="宋体" w:cs="宋体"/>
                <w:kern w:val="0"/>
                <w:szCs w:val="21"/>
              </w:rPr>
              <w:t>/</w:t>
            </w:r>
            <w:r>
              <w:rPr>
                <w:rFonts w:hint="eastAsia" w:ascii="宋体" w:hAnsi="宋体" w:cs="宋体"/>
                <w:kern w:val="0"/>
                <w:szCs w:val="21"/>
              </w:rPr>
              <w:t>兼职负责本科室的健康教育工作。设有控烟监督和巡查员。</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有各科室有健康教育人员名单，得</w:t>
            </w:r>
            <w:r>
              <w:rPr>
                <w:rFonts w:ascii="宋体" w:hAnsi="宋体" w:cs="宋体"/>
                <w:kern w:val="0"/>
                <w:szCs w:val="21"/>
              </w:rPr>
              <w:t>0.5</w:t>
            </w:r>
            <w:r>
              <w:rPr>
                <w:rFonts w:hint="eastAsia" w:ascii="宋体" w:hAnsi="宋体" w:cs="宋体"/>
                <w:kern w:val="0"/>
                <w:szCs w:val="21"/>
              </w:rPr>
              <w:t>分。有控烟监督和巡查员，得</w:t>
            </w:r>
            <w:r>
              <w:rPr>
                <w:rFonts w:ascii="宋体" w:hAnsi="宋体" w:cs="宋体"/>
                <w:kern w:val="0"/>
                <w:szCs w:val="21"/>
              </w:rPr>
              <w:t>0.5</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每年制定健康促进医院工作年度计划。包括医院健康促进资源和健康问题评估、工作目标、任务分工、时间进度等。</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有年度工作计划，得</w:t>
            </w:r>
            <w:r>
              <w:rPr>
                <w:rFonts w:ascii="宋体" w:hAnsi="宋体" w:cs="宋体"/>
                <w:kern w:val="0"/>
                <w:szCs w:val="21"/>
              </w:rPr>
              <w:t>1</w:t>
            </w:r>
            <w:r>
              <w:rPr>
                <w:rFonts w:hint="eastAsia" w:ascii="宋体" w:hAnsi="宋体" w:cs="宋体"/>
                <w:kern w:val="0"/>
                <w:szCs w:val="21"/>
              </w:rPr>
              <w:t>分。内容明确，措施具体，责任分工合理得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定期开展员工健康促进医院建设培训，开展控烟培训。</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每开展一次专题培训得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2</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每年全面总结健康促进医院工作，总结经验和问题，接受上级部门的考核评估。</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有总结报告得</w:t>
            </w:r>
            <w:r>
              <w:rPr>
                <w:rFonts w:ascii="宋体" w:hAnsi="宋体" w:cs="宋体"/>
                <w:kern w:val="0"/>
                <w:szCs w:val="21"/>
              </w:rPr>
              <w:t>1</w:t>
            </w:r>
            <w:r>
              <w:rPr>
                <w:rFonts w:hint="eastAsia" w:ascii="宋体" w:hAnsi="宋体" w:cs="宋体"/>
                <w:kern w:val="0"/>
                <w:szCs w:val="21"/>
              </w:rPr>
              <w:t>分。总结报告内容具体，经验亮点突出，下一步工作思路清晰，最高</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保障措施</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有健康促进与健康教育必备的场所、宣传阵地和设备。</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有专门健康教育教室得</w:t>
            </w:r>
            <w:r>
              <w:rPr>
                <w:rFonts w:ascii="宋体" w:hAnsi="宋体" w:cs="宋体"/>
                <w:kern w:val="0"/>
                <w:szCs w:val="21"/>
              </w:rPr>
              <w:t>1</w:t>
            </w:r>
            <w:r>
              <w:rPr>
                <w:rFonts w:hint="eastAsia" w:ascii="宋体" w:hAnsi="宋体" w:cs="宋体"/>
                <w:kern w:val="0"/>
                <w:szCs w:val="21"/>
              </w:rPr>
              <w:t>分。有宣传栏等健康教育阵地得</w:t>
            </w:r>
            <w:r>
              <w:rPr>
                <w:rFonts w:ascii="宋体" w:hAnsi="宋体" w:cs="宋体"/>
                <w:kern w:val="0"/>
                <w:szCs w:val="21"/>
              </w:rPr>
              <w:t>0.5</w:t>
            </w:r>
            <w:r>
              <w:rPr>
                <w:rFonts w:hint="eastAsia" w:ascii="宋体" w:hAnsi="宋体" w:cs="宋体"/>
                <w:kern w:val="0"/>
                <w:szCs w:val="21"/>
              </w:rPr>
              <w:t>分。有专用设备得</w:t>
            </w:r>
            <w:r>
              <w:rPr>
                <w:rFonts w:ascii="宋体" w:hAnsi="宋体" w:cs="宋体"/>
                <w:kern w:val="0"/>
                <w:szCs w:val="21"/>
              </w:rPr>
              <w:t>0.5</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保证健康促进与健康教育专项工作经费。</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医院设健康教育专项经费得</w:t>
            </w:r>
            <w:r>
              <w:rPr>
                <w:rFonts w:ascii="宋体" w:hAnsi="宋体" w:cs="宋体"/>
                <w:kern w:val="0"/>
                <w:szCs w:val="21"/>
              </w:rPr>
              <w:t>0.5</w:t>
            </w:r>
            <w:r>
              <w:rPr>
                <w:rFonts w:hint="eastAsia" w:ascii="宋体" w:hAnsi="宋体" w:cs="宋体"/>
                <w:kern w:val="0"/>
                <w:szCs w:val="21"/>
              </w:rPr>
              <w:t>分，如超过</w:t>
            </w:r>
            <w:r>
              <w:rPr>
                <w:rFonts w:ascii="宋体" w:hAnsi="宋体" w:cs="宋体"/>
                <w:kern w:val="0"/>
                <w:szCs w:val="21"/>
              </w:rPr>
              <w:t>10</w:t>
            </w:r>
            <w:r>
              <w:rPr>
                <w:rFonts w:hint="eastAsia" w:ascii="宋体" w:hAnsi="宋体" w:cs="宋体"/>
                <w:kern w:val="0"/>
                <w:szCs w:val="21"/>
              </w:rPr>
              <w:t>万再得</w:t>
            </w:r>
            <w:r>
              <w:rPr>
                <w:rFonts w:ascii="宋体" w:hAnsi="宋体" w:cs="宋体"/>
                <w:kern w:val="0"/>
                <w:szCs w:val="21"/>
              </w:rPr>
              <w:t>0.5</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864"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二、健康环境（</w:t>
            </w:r>
            <w:r>
              <w:rPr>
                <w:rFonts w:ascii="宋体" w:hAnsi="宋体" w:cs="宋体"/>
                <w:kern w:val="0"/>
                <w:szCs w:val="21"/>
              </w:rPr>
              <w:t>8</w:t>
            </w:r>
            <w:r>
              <w:rPr>
                <w:rFonts w:hint="eastAsia" w:ascii="宋体" w:hAnsi="宋体" w:cs="宋体"/>
                <w:kern w:val="0"/>
                <w:szCs w:val="21"/>
              </w:rPr>
              <w:t>分）</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诊疗环境</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医院设咨询台，设置导医标识，方便患者就诊。候诊区提供与就诊人数相匹配的候诊座椅，为患者提供安全、私密的就诊环境。</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有咨询台得</w:t>
            </w:r>
            <w:r>
              <w:rPr>
                <w:rFonts w:ascii="宋体" w:hAnsi="宋体" w:cs="宋体"/>
                <w:kern w:val="0"/>
                <w:szCs w:val="21"/>
              </w:rPr>
              <w:t>0.5</w:t>
            </w:r>
            <w:r>
              <w:rPr>
                <w:rFonts w:hint="eastAsia" w:ascii="宋体" w:hAnsi="宋体" w:cs="宋体"/>
                <w:kern w:val="0"/>
                <w:szCs w:val="21"/>
              </w:rPr>
              <w:t>分，导医标识明显清晰，得</w:t>
            </w:r>
            <w:r>
              <w:rPr>
                <w:rFonts w:ascii="宋体" w:hAnsi="宋体" w:cs="宋体"/>
                <w:kern w:val="0"/>
                <w:szCs w:val="21"/>
              </w:rPr>
              <w:t>0.5</w:t>
            </w:r>
            <w:r>
              <w:rPr>
                <w:rFonts w:hint="eastAsia" w:ascii="宋体" w:hAnsi="宋体" w:cs="宋体"/>
                <w:kern w:val="0"/>
                <w:szCs w:val="21"/>
              </w:rPr>
              <w:t>分，候诊区座椅够用，得</w:t>
            </w:r>
            <w:r>
              <w:rPr>
                <w:rFonts w:ascii="宋体" w:hAnsi="宋体" w:cs="宋体"/>
                <w:kern w:val="0"/>
                <w:szCs w:val="21"/>
              </w:rPr>
              <w:t>0.5</w:t>
            </w:r>
            <w:r>
              <w:rPr>
                <w:rFonts w:hint="eastAsia" w:ascii="宋体" w:hAnsi="宋体" w:cs="宋体"/>
                <w:kern w:val="0"/>
                <w:szCs w:val="21"/>
              </w:rPr>
              <w:t>分，健康检查时保护患者隐私，得</w:t>
            </w:r>
            <w:r>
              <w:rPr>
                <w:rFonts w:ascii="宋体" w:hAnsi="宋体" w:cs="宋体"/>
                <w:kern w:val="0"/>
                <w:szCs w:val="21"/>
              </w:rPr>
              <w:t>0.5</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听取汇报查阅档案现场查看</w:t>
            </w: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医院整体环境卫生，生活垃圾和医疗废物分类收集，处置及时。厕所卫生，有洗手设施。</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医疗废物与生活垃圾分类处置得</w:t>
            </w:r>
            <w:r>
              <w:rPr>
                <w:rFonts w:ascii="宋体" w:hAnsi="宋体" w:cs="宋体"/>
                <w:kern w:val="0"/>
                <w:szCs w:val="21"/>
              </w:rPr>
              <w:t>1</w:t>
            </w:r>
            <w:r>
              <w:rPr>
                <w:rFonts w:hint="eastAsia" w:ascii="宋体" w:hAnsi="宋体" w:cs="宋体"/>
                <w:kern w:val="0"/>
                <w:szCs w:val="21"/>
              </w:rPr>
              <w:t>分。随机进入一个厕所，干净有洗手设施得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辐射安全、医疗废弃物等标识清晰、明显。</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有明显的辐射安全标识，得</w:t>
            </w:r>
            <w:r>
              <w:rPr>
                <w:rFonts w:ascii="宋体" w:hAnsi="宋体" w:cs="宋体"/>
                <w:kern w:val="0"/>
                <w:szCs w:val="21"/>
              </w:rPr>
              <w:t>0.5</w:t>
            </w:r>
            <w:r>
              <w:rPr>
                <w:rFonts w:hint="eastAsia" w:ascii="宋体" w:hAnsi="宋体" w:cs="宋体"/>
                <w:kern w:val="0"/>
                <w:szCs w:val="21"/>
              </w:rPr>
              <w:t>分。有明显的医疗废弃物标识，得</w:t>
            </w:r>
            <w:r>
              <w:rPr>
                <w:rFonts w:ascii="宋体" w:hAnsi="宋体" w:cs="宋体"/>
                <w:kern w:val="0"/>
                <w:szCs w:val="21"/>
              </w:rPr>
              <w:t>0.5</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人文环境</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医务人员对待患者和蔼和亲，使用文明礼貌用语。</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随机进入诊室，医务人员态度和蔼、使用文明用语，得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考虑残疾人、老年人、孕产妇等特殊人群的需求，如绿色通道、优先窗口等。</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符合要求，得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根据需要提供安全的食品和饮用水。</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符合要求，得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三、无烟医院（</w:t>
            </w:r>
            <w:r>
              <w:rPr>
                <w:rFonts w:ascii="宋体" w:hAnsi="宋体" w:cs="宋体"/>
                <w:kern w:val="0"/>
                <w:szCs w:val="21"/>
              </w:rPr>
              <w:t>12</w:t>
            </w:r>
            <w:r>
              <w:rPr>
                <w:rFonts w:hint="eastAsia" w:ascii="宋体" w:hAnsi="宋体" w:cs="宋体"/>
                <w:kern w:val="0"/>
                <w:szCs w:val="21"/>
              </w:rPr>
              <w:t>分）</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无烟环境</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医院室内完全禁止吸烟，所有室内场所没有烟头，没有吸烟者。</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发现烟头扣</w:t>
            </w:r>
            <w:r>
              <w:rPr>
                <w:rFonts w:ascii="宋体" w:hAnsi="宋体" w:cs="宋体"/>
                <w:kern w:val="0"/>
                <w:szCs w:val="21"/>
              </w:rPr>
              <w:t>1</w:t>
            </w:r>
            <w:r>
              <w:rPr>
                <w:rFonts w:hint="eastAsia" w:ascii="宋体" w:hAnsi="宋体" w:cs="宋体"/>
                <w:kern w:val="0"/>
                <w:szCs w:val="21"/>
              </w:rPr>
              <w:t>分，发现吸烟者扣</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864"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医院所属区域有明显的禁烟标识。所有建筑物入口处、候诊区、会议室、厕所、走廊、电梯、楼梯等公共区域有明显的禁烟标识。</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每个缺乏无烟标识的公共区域扣</w:t>
            </w:r>
            <w:r>
              <w:rPr>
                <w:rFonts w:ascii="宋体" w:hAnsi="宋体" w:cs="宋体"/>
                <w:kern w:val="0"/>
                <w:szCs w:val="21"/>
              </w:rPr>
              <w:t>0.5</w:t>
            </w:r>
            <w:r>
              <w:rPr>
                <w:rFonts w:hint="eastAsia" w:ascii="宋体" w:hAnsi="宋体" w:cs="宋体"/>
                <w:kern w:val="0"/>
                <w:szCs w:val="21"/>
              </w:rPr>
              <w:t>分，扣完为止。</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院内不销售烟草制品。</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如发现，扣</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院内无烟草广告、促销和赞助。</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如发现，扣</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无烟宣传</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有控烟宣传材料。</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有一类控烟传播材料得</w:t>
            </w:r>
            <w:r>
              <w:rPr>
                <w:rFonts w:ascii="宋体" w:hAnsi="宋体" w:cs="宋体"/>
                <w:kern w:val="0"/>
                <w:szCs w:val="21"/>
              </w:rPr>
              <w:t>0.25</w:t>
            </w:r>
            <w:r>
              <w:rPr>
                <w:rFonts w:hint="eastAsia" w:ascii="宋体" w:hAnsi="宋体" w:cs="宋体"/>
                <w:kern w:val="0"/>
                <w:szCs w:val="21"/>
              </w:rPr>
              <w:t>分，最高</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开展以控烟为主题的宣传活动，如讲座、咨询等。</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开展一次控烟主题的宣传活动得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戒烟服务</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在相应科室设戒烟服务医生和咨询电话，开展戒烟服务和咨询。</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有科室提供戒烟服务，得</w:t>
            </w:r>
            <w:r>
              <w:rPr>
                <w:rFonts w:ascii="宋体" w:hAnsi="宋体" w:cs="宋体"/>
                <w:kern w:val="0"/>
                <w:szCs w:val="21"/>
              </w:rPr>
              <w:t>1</w:t>
            </w:r>
            <w:r>
              <w:rPr>
                <w:rFonts w:hint="eastAsia" w:ascii="宋体" w:hAnsi="宋体" w:cs="宋体"/>
                <w:kern w:val="0"/>
                <w:szCs w:val="21"/>
              </w:rPr>
              <w:t>分。有专人提供戒烟咨询，得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医生询问门诊、住院患者的吸烟史，对其中的吸烟者进行简短戒烟干预并有记录</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开展门诊患者戒烟干预，得</w:t>
            </w:r>
            <w:r>
              <w:rPr>
                <w:rFonts w:ascii="宋体" w:hAnsi="宋体" w:cs="宋体"/>
                <w:kern w:val="0"/>
                <w:szCs w:val="21"/>
              </w:rPr>
              <w:t>1</w:t>
            </w:r>
            <w:r>
              <w:rPr>
                <w:rFonts w:hint="eastAsia" w:ascii="宋体" w:hAnsi="宋体" w:cs="宋体"/>
                <w:kern w:val="0"/>
                <w:szCs w:val="21"/>
              </w:rPr>
              <w:t>分。开展住院患者戒烟干预，得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四、健康教育（</w:t>
            </w:r>
            <w:r>
              <w:rPr>
                <w:rFonts w:ascii="宋体" w:hAnsi="宋体" w:cs="宋体"/>
                <w:kern w:val="0"/>
                <w:szCs w:val="21"/>
              </w:rPr>
              <w:t>50</w:t>
            </w:r>
            <w:r>
              <w:rPr>
                <w:rFonts w:hint="eastAsia" w:ascii="宋体" w:hAnsi="宋体" w:cs="宋体"/>
                <w:kern w:val="0"/>
                <w:szCs w:val="21"/>
              </w:rPr>
              <w:t>分）</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患者健康促进</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各科室制定门诊和健康教育工作流程和要点。</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内外妇儿等重点科室制定门诊健康教育流程和要点，每个科室得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4</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4</w:t>
            </w:r>
          </w:p>
        </w:tc>
        <w:tc>
          <w:tcPr>
            <w:tcW w:w="112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各科室制定住院患者在住院期间和出院后的健康教育工作流程和要点。</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内外妇儿等重点科室制定住院健康教育流程和要点，每个科室得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4</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4</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864"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每个临床科室开展健康教育服务，有针对不同病种的健康教育档案记录</w:t>
            </w:r>
            <w:r>
              <w:rPr>
                <w:rFonts w:ascii="宋体" w:hAnsi="宋体" w:cs="宋体"/>
                <w:kern w:val="0"/>
                <w:szCs w:val="21"/>
              </w:rPr>
              <w:t>:1.</w:t>
            </w:r>
            <w:r>
              <w:rPr>
                <w:rFonts w:hint="eastAsia" w:ascii="宋体" w:hAnsi="宋体" w:cs="宋体"/>
                <w:kern w:val="0"/>
                <w:szCs w:val="21"/>
              </w:rPr>
              <w:t>开展患者健康评估。</w:t>
            </w:r>
            <w:r>
              <w:rPr>
                <w:rFonts w:ascii="宋体" w:hAnsi="宋体" w:cs="宋体"/>
                <w:kern w:val="0"/>
                <w:szCs w:val="21"/>
              </w:rPr>
              <w:t>2.</w:t>
            </w:r>
            <w:r>
              <w:rPr>
                <w:rFonts w:hint="eastAsia" w:ascii="宋体" w:hAnsi="宋体" w:cs="宋体"/>
                <w:kern w:val="0"/>
                <w:szCs w:val="21"/>
              </w:rPr>
              <w:t>为患者提供改进健康、促进疾病康复的个性化建议。</w:t>
            </w:r>
            <w:r>
              <w:rPr>
                <w:rFonts w:ascii="宋体" w:hAnsi="宋体" w:cs="宋体"/>
                <w:kern w:val="0"/>
                <w:szCs w:val="21"/>
              </w:rPr>
              <w:t>3.</w:t>
            </w:r>
            <w:r>
              <w:rPr>
                <w:rFonts w:hint="eastAsia" w:ascii="宋体" w:hAnsi="宋体" w:cs="宋体"/>
                <w:kern w:val="0"/>
                <w:szCs w:val="21"/>
              </w:rPr>
              <w:t>患者出院时，给予患者或家属合理化的出院健康指导或建议。</w:t>
            </w:r>
            <w:r>
              <w:rPr>
                <w:rFonts w:ascii="宋体" w:hAnsi="宋体" w:cs="宋体"/>
                <w:kern w:val="0"/>
                <w:szCs w:val="21"/>
              </w:rPr>
              <w:t>4.</w:t>
            </w:r>
            <w:r>
              <w:rPr>
                <w:rFonts w:hint="eastAsia" w:ascii="宋体" w:hAnsi="宋体" w:cs="宋体"/>
                <w:kern w:val="0"/>
                <w:szCs w:val="21"/>
              </w:rPr>
              <w:t>患者出院后，通过与社区合作、随访等方式，持续提供健康建议。</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每个科室有针对某病种或健康问题的全套健康教育工作记录，得</w:t>
            </w:r>
            <w:r>
              <w:rPr>
                <w:rFonts w:ascii="宋体" w:hAnsi="宋体" w:cs="宋体"/>
                <w:kern w:val="0"/>
                <w:szCs w:val="21"/>
              </w:rPr>
              <w:t>1</w:t>
            </w:r>
            <w:r>
              <w:rPr>
                <w:rFonts w:hint="eastAsia" w:ascii="宋体" w:hAnsi="宋体" w:cs="宋体"/>
                <w:kern w:val="0"/>
                <w:szCs w:val="21"/>
              </w:rPr>
              <w:t>分，每个科室最高</w:t>
            </w:r>
            <w:r>
              <w:rPr>
                <w:rFonts w:ascii="宋体" w:hAnsi="宋体" w:cs="宋体"/>
                <w:kern w:val="0"/>
                <w:szCs w:val="21"/>
              </w:rPr>
              <w:t>3</w:t>
            </w:r>
            <w:r>
              <w:rPr>
                <w:rFonts w:hint="eastAsia" w:ascii="宋体" w:hAnsi="宋体" w:cs="宋体"/>
                <w:kern w:val="0"/>
                <w:szCs w:val="21"/>
              </w:rPr>
              <w:t>分。全院最高得</w:t>
            </w:r>
            <w:r>
              <w:rPr>
                <w:rFonts w:ascii="宋体" w:hAnsi="宋体" w:cs="宋体"/>
                <w:kern w:val="0"/>
                <w:szCs w:val="21"/>
              </w:rPr>
              <w:t>15</w:t>
            </w:r>
            <w:r>
              <w:rPr>
                <w:rFonts w:hint="eastAsia" w:ascii="宋体" w:hAnsi="宋体" w:cs="宋体"/>
                <w:kern w:val="0"/>
                <w:szCs w:val="21"/>
              </w:rPr>
              <w:t>分，可区分门诊和住院科室。</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15</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52"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集中候诊区、治疗区（如输液室）、门诊科室、住院科室合理使用健康传播材料（如摆放健康教育资料，张贴健康海报或健康提示，播放健康视频等）。</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每类诊疗区能合理使用健康传播材料，得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4</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4</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设置健康教育宣传栏，县级及以上医院每月更换一次，基层医疗卫生机构每两月更换一次。</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有健康教育宣传栏得</w:t>
            </w:r>
            <w:r>
              <w:rPr>
                <w:rFonts w:ascii="宋体" w:hAnsi="宋体" w:cs="宋体"/>
                <w:kern w:val="0"/>
                <w:szCs w:val="21"/>
              </w:rPr>
              <w:t>1</w:t>
            </w:r>
            <w:r>
              <w:rPr>
                <w:rFonts w:hint="eastAsia" w:ascii="宋体" w:hAnsi="宋体" w:cs="宋体"/>
                <w:kern w:val="0"/>
                <w:szCs w:val="21"/>
              </w:rPr>
              <w:t>分，定期更换得</w:t>
            </w:r>
            <w:r>
              <w:rPr>
                <w:rFonts w:ascii="宋体" w:hAnsi="宋体" w:cs="宋体"/>
                <w:kern w:val="0"/>
                <w:szCs w:val="21"/>
              </w:rPr>
              <w:t>2</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3</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社区健康促进</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制定针对社区居民的健康教育工作流程和健康教育要点。</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有针对社区居民的健康教育工作流程，得</w:t>
            </w:r>
            <w:r>
              <w:rPr>
                <w:rFonts w:ascii="宋体" w:hAnsi="宋体" w:cs="宋体"/>
                <w:kern w:val="0"/>
                <w:szCs w:val="21"/>
              </w:rPr>
              <w:t>1</w:t>
            </w:r>
            <w:r>
              <w:rPr>
                <w:rFonts w:hint="eastAsia" w:ascii="宋体" w:hAnsi="宋体" w:cs="宋体"/>
                <w:kern w:val="0"/>
                <w:szCs w:val="21"/>
              </w:rPr>
              <w:t>分。有一套常见疾病的健康教育工作要点，得</w:t>
            </w:r>
            <w:r>
              <w:rPr>
                <w:rFonts w:ascii="宋体" w:hAnsi="宋体" w:cs="宋体"/>
                <w:kern w:val="0"/>
                <w:szCs w:val="21"/>
              </w:rPr>
              <w:t>2</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3</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864"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开展面向社区的健康讲座、健康咨询、义诊、健康烹调大赛、健康训练营、健康生活方式倡导等健康活动。</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每开展一次活动得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4</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4</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通过广播、电视、报纸、网站和新媒体对公众开展健康教育。</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每开展一次活动得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3</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3</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职工健康促进</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每年对全体员工进行体检，建立健康档案，开展健康评估。</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每年体检得</w:t>
            </w:r>
            <w:r>
              <w:rPr>
                <w:rFonts w:ascii="宋体" w:hAnsi="宋体" w:cs="宋体"/>
                <w:kern w:val="0"/>
                <w:szCs w:val="21"/>
              </w:rPr>
              <w:t>1</w:t>
            </w:r>
            <w:r>
              <w:rPr>
                <w:rFonts w:hint="eastAsia" w:ascii="宋体" w:hAnsi="宋体" w:cs="宋体"/>
                <w:kern w:val="0"/>
                <w:szCs w:val="21"/>
              </w:rPr>
              <w:t>分。建立健康档案得</w:t>
            </w:r>
            <w:r>
              <w:rPr>
                <w:rFonts w:ascii="宋体" w:hAnsi="宋体" w:cs="宋体"/>
                <w:kern w:val="0"/>
                <w:szCs w:val="21"/>
              </w:rPr>
              <w:t>1</w:t>
            </w:r>
            <w:r>
              <w:rPr>
                <w:rFonts w:hint="eastAsia" w:ascii="宋体" w:hAnsi="宋体" w:cs="宋体"/>
                <w:kern w:val="0"/>
                <w:szCs w:val="21"/>
              </w:rPr>
              <w:t>分。为每个员工开展健康评估得</w:t>
            </w:r>
            <w:r>
              <w:rPr>
                <w:rFonts w:ascii="宋体" w:hAnsi="宋体" w:cs="宋体"/>
                <w:kern w:val="0"/>
                <w:szCs w:val="21"/>
              </w:rPr>
              <w:t>2</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4</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根据员工主要健康问题，开展健康管理，有具体的干预措施。</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发现员工主要健康问题，得</w:t>
            </w:r>
            <w:r>
              <w:rPr>
                <w:rFonts w:ascii="宋体" w:hAnsi="宋体" w:cs="宋体"/>
                <w:kern w:val="0"/>
                <w:szCs w:val="21"/>
              </w:rPr>
              <w:t>1</w:t>
            </w:r>
            <w:r>
              <w:rPr>
                <w:rFonts w:hint="eastAsia" w:ascii="宋体" w:hAnsi="宋体" w:cs="宋体"/>
                <w:kern w:val="0"/>
                <w:szCs w:val="21"/>
              </w:rPr>
              <w:t>分。有健康管理计划，得</w:t>
            </w:r>
            <w:r>
              <w:rPr>
                <w:rFonts w:ascii="宋体" w:hAnsi="宋体" w:cs="宋体"/>
                <w:kern w:val="0"/>
                <w:szCs w:val="21"/>
              </w:rPr>
              <w:t>1</w:t>
            </w:r>
            <w:r>
              <w:rPr>
                <w:rFonts w:hint="eastAsia" w:ascii="宋体" w:hAnsi="宋体" w:cs="宋体"/>
                <w:kern w:val="0"/>
                <w:szCs w:val="21"/>
              </w:rPr>
              <w:t>分。开展健康干预，得</w:t>
            </w:r>
            <w:r>
              <w:rPr>
                <w:rFonts w:ascii="宋体" w:hAnsi="宋体" w:cs="宋体"/>
                <w:kern w:val="0"/>
                <w:szCs w:val="21"/>
              </w:rPr>
              <w:t>1</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3</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组织促进身心健康的文体活动，丰富员工生活，提高医院凝聚力。</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每开展一次集体健康活动得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3</w:t>
            </w:r>
            <w:r>
              <w:rPr>
                <w:rFonts w:hint="eastAsia" w:ascii="宋体" w:hAnsi="宋体" w:cs="宋体"/>
                <w:kern w:val="0"/>
                <w:szCs w:val="21"/>
              </w:rPr>
              <w:t>分。</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3</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4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四、建设效果（</w:t>
            </w:r>
            <w:r>
              <w:rPr>
                <w:rFonts w:ascii="宋体" w:hAnsi="宋体" w:cs="宋体"/>
                <w:kern w:val="0"/>
                <w:szCs w:val="21"/>
              </w:rPr>
              <w:t>10</w:t>
            </w:r>
            <w:r>
              <w:rPr>
                <w:rFonts w:hint="eastAsia" w:ascii="宋体" w:hAnsi="宋体" w:cs="宋体"/>
                <w:kern w:val="0"/>
                <w:szCs w:val="21"/>
              </w:rPr>
              <w:t>分）</w:t>
            </w:r>
          </w:p>
        </w:tc>
        <w:tc>
          <w:tcPr>
            <w:tcW w:w="1200"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目标人群评价</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目标人群对健康促进工作支持、理解、满意</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详见目标人群测评方案。</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10</w:t>
            </w:r>
          </w:p>
        </w:tc>
        <w:tc>
          <w:tcPr>
            <w:tcW w:w="1120"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快速调查</w:t>
            </w: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4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合计</w:t>
            </w:r>
          </w:p>
        </w:tc>
        <w:tc>
          <w:tcPr>
            <w:tcW w:w="120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ascii="宋体" w:hAnsi="宋体" w:cs="宋体"/>
                <w:kern w:val="0"/>
                <w:szCs w:val="21"/>
              </w:rPr>
              <w:t>16</w:t>
            </w:r>
          </w:p>
        </w:tc>
        <w:tc>
          <w:tcPr>
            <w:tcW w:w="460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　</w:t>
            </w:r>
          </w:p>
        </w:tc>
        <w:tc>
          <w:tcPr>
            <w:tcW w:w="3847"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　</w:t>
            </w:r>
          </w:p>
        </w:tc>
        <w:tc>
          <w:tcPr>
            <w:tcW w:w="82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ascii="宋体" w:hAnsi="宋体" w:cs="宋体"/>
                <w:kern w:val="0"/>
                <w:szCs w:val="21"/>
              </w:rPr>
              <w:t>100</w:t>
            </w:r>
          </w:p>
        </w:tc>
        <w:tc>
          <w:tcPr>
            <w:tcW w:w="1120" w:type="dxa"/>
            <w:tcBorders>
              <w:top w:val="nil"/>
              <w:left w:val="nil"/>
              <w:bottom w:val="single" w:color="auto" w:sz="4" w:space="0"/>
              <w:right w:val="single" w:color="auto" w:sz="4" w:space="0"/>
            </w:tcBorders>
            <w:vAlign w:val="center"/>
          </w:tcPr>
          <w:p>
            <w:pPr>
              <w:widowControl/>
              <w:spacing w:line="300" w:lineRule="exact"/>
              <w:jc w:val="left"/>
              <w:rPr>
                <w:rFonts w:ascii="宋体"/>
                <w:kern w:val="0"/>
                <w:szCs w:val="21"/>
              </w:rPr>
            </w:pPr>
            <w:r>
              <w:rPr>
                <w:rFonts w:hint="eastAsia" w:ascii="宋体" w:hAnsi="宋体" w:cs="宋体"/>
                <w:kern w:val="0"/>
                <w:szCs w:val="21"/>
              </w:rPr>
              <w:t>　</w:t>
            </w:r>
          </w:p>
        </w:tc>
        <w:tc>
          <w:tcPr>
            <w:tcW w:w="784"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Cs w:val="21"/>
              </w:rPr>
            </w:pPr>
            <w:r>
              <w:rPr>
                <w:rFonts w:hint="eastAsia" w:ascii="宋体" w:hAnsi="宋体" w:cs="宋体"/>
                <w:kern w:val="0"/>
                <w:szCs w:val="21"/>
              </w:rPr>
              <w:t>　</w:t>
            </w:r>
          </w:p>
        </w:tc>
      </w:tr>
    </w:tbl>
    <w:p>
      <w:pPr>
        <w:widowControl/>
        <w:ind w:firstLine="110" w:firstLineChars="50"/>
        <w:jc w:val="left"/>
        <w:rPr>
          <w:rFonts w:ascii="宋体" w:hAnsi="宋体" w:cs="宋体"/>
          <w:sz w:val="32"/>
          <w:szCs w:val="32"/>
        </w:rPr>
      </w:pPr>
      <w:r>
        <w:rPr>
          <w:rFonts w:hint="eastAsia" w:ascii="宋体" w:hAnsi="宋体" w:cs="宋体"/>
          <w:kern w:val="0"/>
          <w:sz w:val="22"/>
        </w:rPr>
        <w:t>说明：健康促进医院现场评估表采取百分制，现场评估达到</w:t>
      </w:r>
      <w:r>
        <w:rPr>
          <w:rFonts w:ascii="宋体" w:hAnsi="宋体" w:cs="宋体"/>
          <w:kern w:val="0"/>
          <w:sz w:val="22"/>
        </w:rPr>
        <w:t>70</w:t>
      </w:r>
      <w:r>
        <w:rPr>
          <w:rFonts w:hint="eastAsia" w:ascii="宋体" w:hAnsi="宋体" w:cs="宋体"/>
          <w:kern w:val="0"/>
          <w:sz w:val="22"/>
        </w:rPr>
        <w:t>分及以上，认为达到健康促进医院标准。健康促进医院转化得分</w:t>
      </w:r>
      <w:r>
        <w:rPr>
          <w:rFonts w:ascii="宋体" w:hAnsi="宋体" w:cs="宋体"/>
          <w:kern w:val="0"/>
          <w:sz w:val="22"/>
        </w:rPr>
        <w:t>=15</w:t>
      </w:r>
      <w:r>
        <w:rPr>
          <w:rFonts w:hint="eastAsia" w:ascii="宋体" w:hAnsi="宋体" w:cs="宋体"/>
          <w:kern w:val="0"/>
          <w:sz w:val="22"/>
        </w:rPr>
        <w:t>×（现场评估得分</w:t>
      </w:r>
      <w:r>
        <w:rPr>
          <w:rFonts w:ascii="宋体" w:hAnsi="宋体" w:cs="宋体"/>
          <w:kern w:val="0"/>
          <w:sz w:val="22"/>
        </w:rPr>
        <w:t>/100</w:t>
      </w:r>
      <w:r>
        <w:rPr>
          <w:rFonts w:hint="eastAsia" w:ascii="宋体" w:hAnsi="宋体" w:cs="宋体"/>
          <w:kern w:val="0"/>
          <w:sz w:val="22"/>
        </w:rPr>
        <w:t>），纳入健康促进县（区）总评分表。</w:t>
      </w:r>
      <w:r>
        <w:rPr>
          <w:rFonts w:ascii="宋体"/>
          <w:b/>
          <w:bCs/>
          <w:sz w:val="32"/>
          <w:szCs w:val="32"/>
        </w:rPr>
        <w:br w:type="page"/>
      </w:r>
      <w:r>
        <w:rPr>
          <w:rFonts w:hint="eastAsia" w:ascii="宋体" w:hAnsi="宋体" w:cs="宋体"/>
          <w:sz w:val="32"/>
          <w:szCs w:val="32"/>
        </w:rPr>
        <w:t>附件2-4</w:t>
      </w:r>
    </w:p>
    <w:p>
      <w:pPr>
        <w:widowControl/>
        <w:spacing w:line="360" w:lineRule="auto"/>
        <w:jc w:val="center"/>
        <w:rPr>
          <w:rFonts w:ascii="宋体"/>
          <w:b/>
          <w:bCs/>
          <w:sz w:val="44"/>
          <w:szCs w:val="44"/>
        </w:rPr>
      </w:pPr>
      <w:r>
        <w:rPr>
          <w:rFonts w:hint="eastAsia" w:ascii="宋体" w:hAnsi="宋体" w:cs="宋体"/>
          <w:b/>
          <w:bCs/>
          <w:sz w:val="44"/>
          <w:szCs w:val="44"/>
        </w:rPr>
        <w:t>健康促进学校现场评分表</w:t>
      </w:r>
    </w:p>
    <w:p>
      <w:pPr>
        <w:widowControl/>
        <w:spacing w:line="500" w:lineRule="exact"/>
        <w:jc w:val="left"/>
        <w:rPr>
          <w:rFonts w:ascii="宋体" w:hAnsi="宋体" w:cs="宋体"/>
          <w:b/>
          <w:bCs/>
          <w:sz w:val="22"/>
        </w:rPr>
      </w:pPr>
      <w:r>
        <w:rPr>
          <w:rFonts w:hint="eastAsia" w:ascii="宋体" w:hAnsi="宋体" w:cs="宋体"/>
          <w:b/>
          <w:bCs/>
          <w:sz w:val="22"/>
        </w:rPr>
        <w:t>省份：</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县区：</w:t>
      </w:r>
      <w:r>
        <w:rPr>
          <w:rFonts w:ascii="宋体" w:hAnsi="宋体" w:cs="宋体"/>
          <w:b/>
          <w:bCs/>
          <w:sz w:val="22"/>
        </w:rPr>
        <w:t xml:space="preserve"> </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学校：</w:t>
      </w:r>
      <w:r>
        <w:rPr>
          <w:rFonts w:ascii="宋体" w:hAnsi="宋体" w:cs="宋体"/>
          <w:b/>
          <w:bCs/>
          <w:sz w:val="22"/>
        </w:rPr>
        <w:t xml:space="preserve">  </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时间：</w:t>
      </w:r>
      <w:r>
        <w:rPr>
          <w:rFonts w:ascii="宋体" w:hAnsi="宋体" w:cs="宋体"/>
          <w:b/>
          <w:bCs/>
          <w:sz w:val="22"/>
          <w:u w:val="single"/>
        </w:rPr>
        <w:t xml:space="preserve">                   </w:t>
      </w:r>
      <w:r>
        <w:rPr>
          <w:rFonts w:ascii="宋体" w:hAnsi="宋体" w:cs="宋体"/>
          <w:b/>
          <w:bCs/>
          <w:sz w:val="22"/>
        </w:rPr>
        <w:t xml:space="preserve"> </w:t>
      </w:r>
    </w:p>
    <w:tbl>
      <w:tblPr>
        <w:tblStyle w:val="34"/>
        <w:tblW w:w="14563" w:type="dxa"/>
        <w:jc w:val="center"/>
        <w:tblInd w:w="0" w:type="dxa"/>
        <w:tblLayout w:type="fixed"/>
        <w:tblCellMar>
          <w:top w:w="0" w:type="dxa"/>
          <w:left w:w="108" w:type="dxa"/>
          <w:bottom w:w="0" w:type="dxa"/>
          <w:right w:w="108" w:type="dxa"/>
        </w:tblCellMar>
      </w:tblPr>
      <w:tblGrid>
        <w:gridCol w:w="1372"/>
        <w:gridCol w:w="1313"/>
        <w:gridCol w:w="4613"/>
        <w:gridCol w:w="4642"/>
        <w:gridCol w:w="815"/>
        <w:gridCol w:w="1135"/>
        <w:gridCol w:w="673"/>
      </w:tblGrid>
      <w:tr>
        <w:tblPrEx>
          <w:tblLayout w:type="fixed"/>
          <w:tblCellMar>
            <w:top w:w="0" w:type="dxa"/>
            <w:left w:w="108" w:type="dxa"/>
            <w:bottom w:w="0" w:type="dxa"/>
            <w:right w:w="108" w:type="dxa"/>
          </w:tblCellMar>
        </w:tblPrEx>
        <w:trPr>
          <w:trHeight w:val="288" w:hRule="atLeast"/>
          <w:tblHeader/>
          <w:jc w:val="center"/>
        </w:trPr>
        <w:tc>
          <w:tcPr>
            <w:tcW w:w="137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一级指标</w:t>
            </w:r>
          </w:p>
        </w:tc>
        <w:tc>
          <w:tcPr>
            <w:tcW w:w="131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二级指标</w:t>
            </w:r>
          </w:p>
        </w:tc>
        <w:tc>
          <w:tcPr>
            <w:tcW w:w="461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指标内容</w:t>
            </w:r>
          </w:p>
        </w:tc>
        <w:tc>
          <w:tcPr>
            <w:tcW w:w="464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评分标准</w:t>
            </w:r>
          </w:p>
        </w:tc>
        <w:tc>
          <w:tcPr>
            <w:tcW w:w="8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分值</w:t>
            </w:r>
          </w:p>
        </w:tc>
        <w:tc>
          <w:tcPr>
            <w:tcW w:w="113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考核方法</w:t>
            </w:r>
          </w:p>
        </w:tc>
        <w:tc>
          <w:tcPr>
            <w:tcW w:w="67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得分</w:t>
            </w:r>
          </w:p>
        </w:tc>
      </w:tr>
      <w:tr>
        <w:tblPrEx>
          <w:tblLayout w:type="fixed"/>
          <w:tblCellMar>
            <w:top w:w="0" w:type="dxa"/>
            <w:left w:w="108" w:type="dxa"/>
            <w:bottom w:w="0" w:type="dxa"/>
            <w:right w:w="108" w:type="dxa"/>
          </w:tblCellMar>
        </w:tblPrEx>
        <w:trPr>
          <w:trHeight w:val="288" w:hRule="atLeast"/>
          <w:jc w:val="center"/>
        </w:trPr>
        <w:tc>
          <w:tcPr>
            <w:tcW w:w="1372" w:type="dxa"/>
            <w:vMerge w:val="restart"/>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一、健康政策</w:t>
            </w:r>
            <w:r>
              <w:rPr>
                <w:rFonts w:ascii="宋体" w:hAnsi="宋体" w:cs="宋体"/>
                <w:kern w:val="0"/>
                <w:szCs w:val="21"/>
              </w:rPr>
              <w:t>(15</w:t>
            </w:r>
            <w:r>
              <w:rPr>
                <w:rFonts w:hint="eastAsia" w:ascii="宋体" w:hAnsi="宋体" w:cs="宋体"/>
                <w:kern w:val="0"/>
                <w:szCs w:val="21"/>
              </w:rPr>
              <w:t>分</w:t>
            </w:r>
            <w:r>
              <w:rPr>
                <w:rFonts w:ascii="宋体" w:hAnsi="宋体" w:cs="宋体"/>
                <w:kern w:val="0"/>
                <w:szCs w:val="21"/>
              </w:rPr>
              <w:t>)</w:t>
            </w: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承诺动员</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学校公开承诺开展健康促进学校建设，宣传健康促进理念。动员全体师生广泛参加健康促进学校建设，主动促进自身健康。给师生提供参与学校管理的机会，定期听取意见和建议。</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校内明显可见健康促进学校承诺或有关标识，得</w:t>
            </w:r>
            <w:r>
              <w:rPr>
                <w:rFonts w:ascii="宋体" w:hAnsi="宋体" w:cs="宋体"/>
                <w:kern w:val="0"/>
                <w:szCs w:val="21"/>
              </w:rPr>
              <w:t>1</w:t>
            </w:r>
            <w:r>
              <w:rPr>
                <w:rFonts w:hint="eastAsia" w:ascii="宋体" w:hAnsi="宋体" w:cs="宋体"/>
                <w:kern w:val="0"/>
                <w:szCs w:val="21"/>
              </w:rPr>
              <w:t>分；在全校开展动员，得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Cs w:val="21"/>
              </w:rPr>
            </w:pPr>
            <w:r>
              <w:rPr>
                <w:rFonts w:ascii="宋体" w:hAnsi="宋体" w:cs="宋体"/>
                <w:b/>
                <w:bCs/>
                <w:kern w:val="0"/>
                <w:szCs w:val="21"/>
              </w:rPr>
              <w:t>2</w:t>
            </w:r>
          </w:p>
        </w:tc>
        <w:tc>
          <w:tcPr>
            <w:tcW w:w="113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313" w:type="dxa"/>
            <w:vMerge w:val="restart"/>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组织管理</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成立校长或分管校长为组长的健康促进学校工作领导小组，明确相关职能部门职责，定期召开例会。</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校长为组长的领导小组得</w:t>
            </w:r>
            <w:r>
              <w:rPr>
                <w:rFonts w:ascii="宋体" w:hAnsi="宋体" w:cs="宋体"/>
                <w:kern w:val="0"/>
                <w:szCs w:val="21"/>
              </w:rPr>
              <w:t>1</w:t>
            </w:r>
            <w:r>
              <w:rPr>
                <w:rFonts w:hint="eastAsia" w:ascii="宋体" w:hAnsi="宋体" w:cs="宋体"/>
                <w:kern w:val="0"/>
                <w:szCs w:val="21"/>
              </w:rPr>
              <w:t>分、副校长为组长得</w:t>
            </w:r>
            <w:r>
              <w:rPr>
                <w:rFonts w:ascii="宋体" w:hAnsi="宋体" w:cs="宋体"/>
                <w:kern w:val="0"/>
                <w:szCs w:val="21"/>
              </w:rPr>
              <w:t>0.5</w:t>
            </w:r>
            <w:r>
              <w:rPr>
                <w:rFonts w:hint="eastAsia" w:ascii="宋体" w:hAnsi="宋体" w:cs="宋体"/>
                <w:kern w:val="0"/>
                <w:szCs w:val="21"/>
              </w:rPr>
              <w:t>分。领导小组每年召开例会满</w:t>
            </w:r>
            <w:r>
              <w:rPr>
                <w:rFonts w:ascii="宋体" w:hAnsi="宋体" w:cs="宋体"/>
                <w:kern w:val="0"/>
                <w:szCs w:val="21"/>
              </w:rPr>
              <w:t>2</w:t>
            </w:r>
            <w:r>
              <w:rPr>
                <w:rFonts w:hint="eastAsia" w:ascii="宋体" w:hAnsi="宋体" w:cs="宋体"/>
                <w:kern w:val="0"/>
                <w:szCs w:val="21"/>
              </w:rPr>
              <w:t>次得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kern w:val="0"/>
                <w:szCs w:val="21"/>
              </w:rPr>
            </w:pPr>
            <w:r>
              <w:rPr>
                <w:rFonts w:ascii="宋体" w:hAnsi="宋体" w:cs="宋体"/>
                <w:b/>
                <w:bCs/>
                <w:kern w:val="0"/>
                <w:szCs w:val="21"/>
              </w:rPr>
              <w:t>2</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将健康促进学校工作纳入学校重点工作，所需经费在学校公用经费中列支。</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学校年度工作计划体现健康促进学校工作得</w:t>
            </w:r>
            <w:r>
              <w:rPr>
                <w:rFonts w:ascii="宋体" w:hAnsi="宋体" w:cs="宋体"/>
                <w:kern w:val="0"/>
                <w:szCs w:val="21"/>
              </w:rPr>
              <w:t>1</w:t>
            </w:r>
            <w:r>
              <w:rPr>
                <w:rFonts w:hint="eastAsia" w:ascii="宋体" w:hAnsi="宋体" w:cs="宋体"/>
                <w:kern w:val="0"/>
                <w:szCs w:val="21"/>
              </w:rPr>
              <w:t>分；财务表显示有健康促进学校建设经费得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57" w:hRule="atLeast"/>
          <w:jc w:val="center"/>
        </w:trPr>
        <w:tc>
          <w:tcPr>
            <w:tcW w:w="1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有专人负责健康促进学校工作，定期邀请专业机构开展培训，提高建设健康促进学校建设能力。</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有专人负责得</w:t>
            </w:r>
            <w:r>
              <w:rPr>
                <w:rFonts w:ascii="宋体" w:hAnsi="宋体" w:cs="宋体"/>
                <w:kern w:val="0"/>
                <w:szCs w:val="21"/>
              </w:rPr>
              <w:t>1</w:t>
            </w:r>
            <w:r>
              <w:rPr>
                <w:rFonts w:hint="eastAsia" w:ascii="宋体" w:hAnsi="宋体" w:cs="宋体"/>
                <w:kern w:val="0"/>
                <w:szCs w:val="21"/>
              </w:rPr>
              <w:t>分。接受过健康促进学校培训得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制定健康促进学校工作计划，根据学校特点和学生主要健康问题，选择合适的健康问题作为切入点。整理收集工作记录，完成年度工作总结。</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有健康促进学校计划，计划合理、重点突出，得</w:t>
            </w:r>
            <w:r>
              <w:rPr>
                <w:rFonts w:ascii="宋体" w:hAnsi="宋体" w:cs="宋体"/>
                <w:kern w:val="0"/>
                <w:szCs w:val="21"/>
              </w:rPr>
              <w:t>1</w:t>
            </w:r>
            <w:r>
              <w:rPr>
                <w:rFonts w:hint="eastAsia" w:ascii="宋体" w:hAnsi="宋体" w:cs="宋体"/>
                <w:kern w:val="0"/>
                <w:szCs w:val="21"/>
              </w:rPr>
              <w:t>分。有详细建设过程记录，有年度健康促进学校工作总结得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955" w:hRule="atLeast"/>
          <w:jc w:val="center"/>
        </w:trPr>
        <w:tc>
          <w:tcPr>
            <w:tcW w:w="1372" w:type="dxa"/>
            <w:vMerge w:val="continue"/>
            <w:tcBorders>
              <w:top w:val="nil"/>
              <w:left w:val="single" w:color="auto" w:sz="4" w:space="0"/>
              <w:bottom w:val="single" w:color="auto" w:sz="4" w:space="0"/>
              <w:right w:val="single" w:color="auto" w:sz="4" w:space="0"/>
            </w:tcBorders>
            <w:vAlign w:val="center"/>
          </w:tcPr>
          <w:p>
            <w:pPr>
              <w:widowControl/>
              <w:ind w:firstLine="181"/>
              <w:jc w:val="left"/>
              <w:rPr>
                <w:rFonts w:ascii="宋体"/>
                <w:kern w:val="0"/>
                <w:szCs w:val="21"/>
              </w:rPr>
            </w:pP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制度建设</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学校制定系列促进师生健康的政策、规章制度和管理措施。包括校内禁烟、食品安全、饮水和环境设施、保障学生每天</w:t>
            </w:r>
            <w:r>
              <w:rPr>
                <w:rFonts w:ascii="宋体" w:hAnsi="宋体" w:cs="宋体"/>
                <w:kern w:val="0"/>
                <w:szCs w:val="21"/>
              </w:rPr>
              <w:t>1</w:t>
            </w:r>
            <w:r>
              <w:rPr>
                <w:rFonts w:hint="eastAsia" w:ascii="宋体" w:hAnsi="宋体" w:cs="宋体"/>
                <w:kern w:val="0"/>
                <w:szCs w:val="21"/>
              </w:rPr>
              <w:t>小时体育活动时间、开设健康教育课和健康教育活动、提高学生健康素养、查验预防接种证、学生安全和突发事件应急预案、困难学生帮扶等。</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学校制定促进学生健康的政策，每个政策得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5</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二、学习生活环境</w:t>
            </w:r>
            <w:r>
              <w:rPr>
                <w:rFonts w:ascii="宋体" w:hAnsi="宋体" w:cs="宋体"/>
                <w:kern w:val="0"/>
                <w:szCs w:val="21"/>
              </w:rPr>
              <w:t>(20</w:t>
            </w:r>
            <w:r>
              <w:rPr>
                <w:rFonts w:hint="eastAsia" w:ascii="宋体" w:hAnsi="宋体" w:cs="宋体"/>
                <w:kern w:val="0"/>
                <w:szCs w:val="21"/>
              </w:rPr>
              <w:t>分</w:t>
            </w:r>
            <w:r>
              <w:rPr>
                <w:rFonts w:ascii="宋体" w:hAnsi="宋体" w:cs="宋体"/>
                <w:kern w:val="0"/>
                <w:szCs w:val="21"/>
              </w:rPr>
              <w:t>)</w:t>
            </w:r>
          </w:p>
        </w:tc>
        <w:tc>
          <w:tcPr>
            <w:tcW w:w="13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环境卫生</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学校环境整洁优美，无卫生死角，无安全隐患。</w:t>
            </w:r>
            <w:r>
              <w:rPr>
                <w:rFonts w:ascii="宋体" w:hAnsi="宋体" w:cs="宋体"/>
                <w:kern w:val="0"/>
                <w:szCs w:val="21"/>
              </w:rPr>
              <w:t xml:space="preserve"> </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校园无垃圾堆积，得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113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使用卫生厕所并保持清洁。新建教学楼每层设厕所。女生</w:t>
            </w:r>
            <w:r>
              <w:rPr>
                <w:rFonts w:ascii="宋体" w:hAnsi="宋体" w:cs="宋体"/>
                <w:kern w:val="0"/>
                <w:szCs w:val="21"/>
              </w:rPr>
              <w:t>15</w:t>
            </w:r>
            <w:r>
              <w:rPr>
                <w:rFonts w:hint="eastAsia" w:ascii="宋体" w:hAnsi="宋体" w:cs="宋体"/>
                <w:kern w:val="0"/>
                <w:szCs w:val="21"/>
              </w:rPr>
              <w:t>人一蹲位，男生</w:t>
            </w:r>
            <w:r>
              <w:rPr>
                <w:rFonts w:ascii="宋体" w:hAnsi="宋体" w:cs="宋体"/>
                <w:kern w:val="0"/>
                <w:szCs w:val="21"/>
              </w:rPr>
              <w:t>30</w:t>
            </w:r>
            <w:r>
              <w:rPr>
                <w:rFonts w:hint="eastAsia" w:ascii="宋体" w:hAnsi="宋体" w:cs="宋体"/>
                <w:kern w:val="0"/>
                <w:szCs w:val="21"/>
              </w:rPr>
              <w:t>人一蹲位，有洗手设施。</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随机进入一个厕所，数量够用得</w:t>
            </w:r>
            <w:r>
              <w:rPr>
                <w:rFonts w:ascii="宋体" w:hAnsi="宋体" w:cs="宋体"/>
                <w:kern w:val="0"/>
                <w:szCs w:val="21"/>
              </w:rPr>
              <w:t>1</w:t>
            </w:r>
            <w:r>
              <w:rPr>
                <w:rFonts w:hint="eastAsia" w:ascii="宋体" w:hAnsi="宋体" w:cs="宋体"/>
                <w:kern w:val="0"/>
                <w:szCs w:val="21"/>
              </w:rPr>
              <w:t>分，清洁卫生得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无烟环境</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符合无烟学校参考标准。校内无人吸烟，无烟头，无烟草销售和广告，有禁烟标识。</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有禁止吸烟标识得</w:t>
            </w:r>
            <w:r>
              <w:rPr>
                <w:rFonts w:ascii="宋体" w:hAnsi="宋体" w:cs="宋体"/>
                <w:kern w:val="0"/>
                <w:szCs w:val="21"/>
              </w:rPr>
              <w:t>1</w:t>
            </w:r>
            <w:r>
              <w:rPr>
                <w:rFonts w:hint="eastAsia" w:ascii="宋体" w:hAnsi="宋体" w:cs="宋体"/>
                <w:kern w:val="0"/>
                <w:szCs w:val="21"/>
              </w:rPr>
              <w:t>分，学校内无人吸烟得</w:t>
            </w:r>
            <w:r>
              <w:rPr>
                <w:rFonts w:ascii="宋体" w:hAnsi="宋体" w:cs="宋体"/>
                <w:kern w:val="0"/>
                <w:szCs w:val="21"/>
              </w:rPr>
              <w:t>0.5</w:t>
            </w:r>
            <w:r>
              <w:rPr>
                <w:rFonts w:hint="eastAsia" w:ascii="宋体" w:hAnsi="宋体" w:cs="宋体"/>
                <w:kern w:val="0"/>
                <w:szCs w:val="21"/>
              </w:rPr>
              <w:t>分，无烟头得</w:t>
            </w:r>
            <w:r>
              <w:rPr>
                <w:rFonts w:ascii="宋体" w:hAnsi="宋体" w:cs="宋体"/>
                <w:kern w:val="0"/>
                <w:szCs w:val="21"/>
              </w:rPr>
              <w:t>0.5</w:t>
            </w:r>
            <w:r>
              <w:rPr>
                <w:rFonts w:hint="eastAsia" w:ascii="宋体" w:hAnsi="宋体" w:cs="宋体"/>
                <w:kern w:val="0"/>
                <w:szCs w:val="21"/>
              </w:rPr>
              <w:t>分，无烟草销售和广告得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152"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教室设施</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教室人均使用面积小学不低于</w:t>
            </w:r>
            <w:r>
              <w:rPr>
                <w:rFonts w:ascii="宋体" w:hAnsi="宋体" w:cs="宋体"/>
                <w:kern w:val="0"/>
                <w:szCs w:val="21"/>
              </w:rPr>
              <w:t>1.15</w:t>
            </w:r>
            <w:r>
              <w:rPr>
                <w:rFonts w:hint="eastAsia" w:ascii="宋体" w:hAnsi="宋体" w:cs="宋体"/>
                <w:kern w:val="0"/>
                <w:szCs w:val="21"/>
              </w:rPr>
              <w:t>平方米</w:t>
            </w:r>
            <w:r>
              <w:rPr>
                <w:rFonts w:ascii="宋体" w:cs="宋体"/>
                <w:kern w:val="0"/>
                <w:szCs w:val="21"/>
              </w:rPr>
              <w:t>,</w:t>
            </w:r>
            <w:r>
              <w:rPr>
                <w:rFonts w:hint="eastAsia" w:ascii="宋体" w:hAnsi="宋体" w:cs="宋体"/>
                <w:kern w:val="0"/>
                <w:szCs w:val="21"/>
              </w:rPr>
              <w:t>中学不低于</w:t>
            </w:r>
            <w:r>
              <w:rPr>
                <w:rFonts w:ascii="宋体" w:hAnsi="宋体" w:cs="宋体"/>
                <w:kern w:val="0"/>
                <w:szCs w:val="21"/>
              </w:rPr>
              <w:t xml:space="preserve">1.12 </w:t>
            </w:r>
            <w:r>
              <w:rPr>
                <w:rFonts w:hint="eastAsia" w:ascii="宋体" w:hAnsi="宋体" w:cs="宋体"/>
                <w:kern w:val="0"/>
                <w:szCs w:val="21"/>
              </w:rPr>
              <w:t>平方米；前排课桌前缘与黑板不低于</w:t>
            </w:r>
            <w:r>
              <w:rPr>
                <w:rFonts w:ascii="宋体" w:hAnsi="宋体" w:cs="宋体"/>
                <w:kern w:val="0"/>
                <w:szCs w:val="21"/>
              </w:rPr>
              <w:t xml:space="preserve">2 </w:t>
            </w:r>
            <w:r>
              <w:rPr>
                <w:rFonts w:hint="eastAsia" w:ascii="宋体" w:hAnsi="宋体" w:cs="宋体"/>
                <w:kern w:val="0"/>
                <w:szCs w:val="21"/>
              </w:rPr>
              <w:t>米；桌椅每人一席；教室应配备</w:t>
            </w:r>
            <w:r>
              <w:rPr>
                <w:rFonts w:ascii="宋体" w:hAnsi="宋体" w:cs="宋体"/>
                <w:kern w:val="0"/>
                <w:szCs w:val="21"/>
              </w:rPr>
              <w:t>9</w:t>
            </w:r>
            <w:r>
              <w:rPr>
                <w:rFonts w:hint="eastAsia" w:ascii="宋体" w:hAnsi="宋体" w:cs="宋体"/>
                <w:kern w:val="0"/>
                <w:szCs w:val="21"/>
              </w:rPr>
              <w:t>盏以上</w:t>
            </w:r>
            <w:r>
              <w:rPr>
                <w:rFonts w:ascii="宋体" w:hAnsi="宋体" w:cs="宋体"/>
                <w:kern w:val="0"/>
                <w:szCs w:val="21"/>
              </w:rPr>
              <w:t>40</w:t>
            </w:r>
            <w:r>
              <w:rPr>
                <w:rFonts w:hint="eastAsia" w:ascii="宋体" w:hAnsi="宋体" w:cs="宋体"/>
                <w:kern w:val="0"/>
                <w:szCs w:val="21"/>
              </w:rPr>
              <w:t>瓦荧光灯。</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前排课桌前缘与黑板距离大于</w:t>
            </w:r>
            <w:r>
              <w:rPr>
                <w:rFonts w:ascii="宋体" w:hAnsi="宋体" w:cs="宋体"/>
                <w:kern w:val="0"/>
                <w:szCs w:val="21"/>
              </w:rPr>
              <w:t xml:space="preserve">2 </w:t>
            </w:r>
            <w:r>
              <w:rPr>
                <w:rFonts w:hint="eastAsia" w:ascii="宋体" w:hAnsi="宋体" w:cs="宋体"/>
                <w:kern w:val="0"/>
                <w:szCs w:val="21"/>
              </w:rPr>
              <w:t>米，得</w:t>
            </w:r>
            <w:r>
              <w:rPr>
                <w:rFonts w:ascii="宋体" w:hAnsi="宋体" w:cs="宋体"/>
                <w:kern w:val="0"/>
                <w:szCs w:val="21"/>
              </w:rPr>
              <w:t>1</w:t>
            </w:r>
            <w:r>
              <w:rPr>
                <w:rFonts w:hint="eastAsia" w:ascii="宋体" w:hAnsi="宋体" w:cs="宋体"/>
                <w:kern w:val="0"/>
                <w:szCs w:val="21"/>
              </w:rPr>
              <w:t>分。学生一人一桌椅，得</w:t>
            </w:r>
            <w:r>
              <w:rPr>
                <w:rFonts w:ascii="宋体" w:hAnsi="宋体" w:cs="宋体"/>
                <w:kern w:val="0"/>
                <w:szCs w:val="21"/>
              </w:rPr>
              <w:t>1</w:t>
            </w:r>
            <w:r>
              <w:rPr>
                <w:rFonts w:hint="eastAsia" w:ascii="宋体" w:hAnsi="宋体" w:cs="宋体"/>
                <w:kern w:val="0"/>
                <w:szCs w:val="21"/>
              </w:rPr>
              <w:t>分。教室灯光明亮，得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健康饮食</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提供安全、合理的营养膳食，提供充足、安全的饮用水。</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提供来源安全的饮食得</w:t>
            </w:r>
            <w:r>
              <w:rPr>
                <w:rFonts w:ascii="宋体" w:hAnsi="宋体" w:cs="宋体"/>
                <w:kern w:val="0"/>
                <w:szCs w:val="21"/>
              </w:rPr>
              <w:t>1</w:t>
            </w:r>
            <w:r>
              <w:rPr>
                <w:rFonts w:hint="eastAsia" w:ascii="宋体" w:hAnsi="宋体" w:cs="宋体"/>
                <w:kern w:val="0"/>
                <w:szCs w:val="21"/>
              </w:rPr>
              <w:t>分，膳食结构合理得</w:t>
            </w:r>
            <w:r>
              <w:rPr>
                <w:rFonts w:ascii="宋体" w:hAnsi="宋体" w:cs="宋体"/>
                <w:kern w:val="0"/>
                <w:szCs w:val="21"/>
              </w:rPr>
              <w:t>1</w:t>
            </w:r>
            <w:r>
              <w:rPr>
                <w:rFonts w:hint="eastAsia" w:ascii="宋体" w:hAnsi="宋体" w:cs="宋体"/>
                <w:kern w:val="0"/>
                <w:szCs w:val="21"/>
              </w:rPr>
              <w:t>分。提供充足、安全的饮用水得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学生食堂三证齐全，有洗刷、消毒池等清洗设施，生熟分开。</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学校食堂生熟分开得</w:t>
            </w:r>
            <w:r>
              <w:rPr>
                <w:rFonts w:ascii="宋体" w:hAnsi="宋体" w:cs="宋体"/>
                <w:kern w:val="0"/>
                <w:szCs w:val="21"/>
              </w:rPr>
              <w:t>1</w:t>
            </w:r>
            <w:r>
              <w:rPr>
                <w:rFonts w:hint="eastAsia" w:ascii="宋体" w:hAnsi="宋体" w:cs="宋体"/>
                <w:kern w:val="0"/>
                <w:szCs w:val="21"/>
              </w:rPr>
              <w:t>分，厨房和就餐清洁卫生得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潜能发展</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成立不同类型的兴趣小组，开设艺术课程，为学生提供发挥个人潜能的机会，促进学生良好个性的发展。</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每成立</w:t>
            </w:r>
            <w:r>
              <w:rPr>
                <w:rFonts w:ascii="宋体" w:hAnsi="宋体" w:cs="宋体"/>
                <w:kern w:val="0"/>
                <w:szCs w:val="21"/>
              </w:rPr>
              <w:t>1</w:t>
            </w:r>
            <w:r>
              <w:rPr>
                <w:rFonts w:hint="eastAsia" w:ascii="宋体" w:hAnsi="宋体" w:cs="宋体"/>
                <w:kern w:val="0"/>
                <w:szCs w:val="21"/>
              </w:rPr>
              <w:t>个体育和艺术类兴趣班并定期组织活动得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3</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师生互爱</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对困难学生提供适当的支持和帮助。如减免学费、捐款、心理支持等。不体罚辱骂学生，学生无打骂、斗殴行为，相互关心、信任和友好</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对困难学生有具体的帮扶措施，每项措施得</w:t>
            </w:r>
            <w:r>
              <w:rPr>
                <w:rFonts w:ascii="宋体" w:hAnsi="宋体" w:cs="宋体"/>
                <w:kern w:val="0"/>
                <w:szCs w:val="21"/>
              </w:rPr>
              <w:t>1</w:t>
            </w:r>
            <w:r>
              <w:rPr>
                <w:rFonts w:hint="eastAsia" w:ascii="宋体" w:hAnsi="宋体" w:cs="宋体"/>
                <w:kern w:val="0"/>
                <w:szCs w:val="21"/>
              </w:rPr>
              <w:t>分，最高</w:t>
            </w:r>
            <w:r>
              <w:rPr>
                <w:rFonts w:ascii="宋体" w:hAnsi="宋体" w:cs="宋体"/>
                <w:kern w:val="0"/>
                <w:szCs w:val="21"/>
              </w:rPr>
              <w:t>2</w:t>
            </w:r>
            <w:r>
              <w:rPr>
                <w:rFonts w:hint="eastAsia" w:ascii="宋体" w:hAnsi="宋体" w:cs="宋体"/>
                <w:kern w:val="0"/>
                <w:szCs w:val="21"/>
              </w:rPr>
              <w:t>分。没有学生反映体罚、恶性斗殴事件，得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restart"/>
            <w:tcBorders>
              <w:top w:val="nil"/>
              <w:left w:val="single" w:color="auto" w:sz="4" w:space="0"/>
              <w:bottom w:val="nil"/>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三、健康服务</w:t>
            </w:r>
            <w:r>
              <w:rPr>
                <w:rFonts w:ascii="宋体" w:hAnsi="宋体" w:cs="宋体"/>
                <w:kern w:val="0"/>
                <w:szCs w:val="21"/>
              </w:rPr>
              <w:t>(20</w:t>
            </w:r>
            <w:r>
              <w:rPr>
                <w:rFonts w:hint="eastAsia" w:ascii="宋体" w:hAnsi="宋体" w:cs="宋体"/>
                <w:kern w:val="0"/>
                <w:szCs w:val="21"/>
              </w:rPr>
              <w:t>分</w:t>
            </w:r>
            <w:r>
              <w:rPr>
                <w:rFonts w:ascii="宋体" w:hAnsi="宋体" w:cs="宋体"/>
                <w:kern w:val="0"/>
                <w:szCs w:val="21"/>
              </w:rPr>
              <w:t>)</w:t>
            </w:r>
          </w:p>
        </w:tc>
        <w:tc>
          <w:tcPr>
            <w:tcW w:w="13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卫生室</w:t>
            </w:r>
            <w:r>
              <w:rPr>
                <w:rFonts w:ascii="宋体" w:hAnsi="宋体" w:cs="宋体"/>
                <w:kern w:val="0"/>
                <w:szCs w:val="21"/>
              </w:rPr>
              <w:t>/</w:t>
            </w:r>
            <w:r>
              <w:rPr>
                <w:rFonts w:hint="eastAsia" w:ascii="宋体" w:hAnsi="宋体" w:cs="宋体"/>
                <w:kern w:val="0"/>
                <w:szCs w:val="21"/>
              </w:rPr>
              <w:t>保健室和人员</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寄宿制学校必须设立卫生室，非寄宿制学校可视学校规模设立卫生室或保健室。</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寄宿制学校设立卫生室得</w:t>
            </w:r>
            <w:r>
              <w:rPr>
                <w:rFonts w:ascii="宋体" w:hAnsi="宋体" w:cs="宋体"/>
                <w:kern w:val="0"/>
                <w:szCs w:val="21"/>
              </w:rPr>
              <w:t>3</w:t>
            </w:r>
            <w:r>
              <w:rPr>
                <w:rFonts w:hint="eastAsia" w:ascii="宋体" w:hAnsi="宋体" w:cs="宋体"/>
                <w:kern w:val="0"/>
                <w:szCs w:val="21"/>
              </w:rPr>
              <w:t>分，未设卫生室但有医院医生定点诊疗得</w:t>
            </w:r>
            <w:r>
              <w:rPr>
                <w:rFonts w:ascii="宋体" w:hAnsi="宋体" w:cs="宋体"/>
                <w:kern w:val="0"/>
                <w:szCs w:val="21"/>
              </w:rPr>
              <w:t>2</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寄宿制学校或</w:t>
            </w:r>
            <w:r>
              <w:rPr>
                <w:rFonts w:ascii="宋体" w:hAnsi="宋体" w:cs="宋体"/>
                <w:kern w:val="0"/>
                <w:szCs w:val="21"/>
              </w:rPr>
              <w:t>600</w:t>
            </w:r>
            <w:r>
              <w:rPr>
                <w:rFonts w:hint="eastAsia" w:ascii="宋体" w:hAnsi="宋体" w:cs="宋体"/>
                <w:kern w:val="0"/>
                <w:szCs w:val="21"/>
              </w:rPr>
              <w:t>名学生以上的非寄宿制学校应配备卫生专业技术人员，</w:t>
            </w:r>
            <w:r>
              <w:rPr>
                <w:rFonts w:ascii="宋体" w:hAnsi="宋体" w:cs="宋体"/>
                <w:kern w:val="0"/>
                <w:szCs w:val="21"/>
              </w:rPr>
              <w:t>600</w:t>
            </w:r>
            <w:r>
              <w:rPr>
                <w:rFonts w:hint="eastAsia" w:ascii="宋体" w:hAnsi="宋体" w:cs="宋体"/>
                <w:kern w:val="0"/>
                <w:szCs w:val="21"/>
              </w:rPr>
              <w:t>名学生以下的非寄宿制学校应配备保健教师。</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寄宿制学校或</w:t>
            </w:r>
            <w:r>
              <w:rPr>
                <w:rFonts w:ascii="宋体" w:hAnsi="宋体" w:cs="宋体"/>
                <w:kern w:val="0"/>
                <w:szCs w:val="21"/>
              </w:rPr>
              <w:t>600</w:t>
            </w:r>
            <w:r>
              <w:rPr>
                <w:rFonts w:hint="eastAsia" w:ascii="宋体" w:hAnsi="宋体" w:cs="宋体"/>
                <w:kern w:val="0"/>
                <w:szCs w:val="21"/>
              </w:rPr>
              <w:t>名学生以上的非寄宿制学校，有卫生专业技术人员得</w:t>
            </w:r>
            <w:r>
              <w:rPr>
                <w:rFonts w:ascii="宋体" w:hAnsi="宋体" w:cs="宋体"/>
                <w:kern w:val="0"/>
                <w:szCs w:val="21"/>
              </w:rPr>
              <w:t>3</w:t>
            </w:r>
            <w:r>
              <w:rPr>
                <w:rFonts w:hint="eastAsia" w:ascii="宋体" w:hAnsi="宋体" w:cs="宋体"/>
                <w:kern w:val="0"/>
                <w:szCs w:val="21"/>
              </w:rPr>
              <w:t>分，无专门人员但有医院医生定点定期来校诊疗得</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600</w:t>
            </w:r>
            <w:r>
              <w:rPr>
                <w:rFonts w:hint="eastAsia" w:ascii="宋体" w:hAnsi="宋体" w:cs="宋体"/>
                <w:kern w:val="0"/>
                <w:szCs w:val="21"/>
              </w:rPr>
              <w:t>名学生以下的非寄宿制学校有配备保健教师得</w:t>
            </w:r>
            <w:r>
              <w:rPr>
                <w:rFonts w:ascii="宋体" w:hAnsi="宋体" w:cs="宋体"/>
                <w:kern w:val="0"/>
                <w:szCs w:val="21"/>
              </w:rPr>
              <w:t>3</w:t>
            </w:r>
            <w:r>
              <w:rPr>
                <w:rFonts w:hint="eastAsia" w:ascii="宋体" w:hAnsi="宋体" w:cs="宋体"/>
                <w:kern w:val="0"/>
                <w:szCs w:val="21"/>
              </w:rPr>
              <w:t>分。</w:t>
            </w:r>
          </w:p>
        </w:tc>
        <w:tc>
          <w:tcPr>
            <w:tcW w:w="81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8"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卫生专业技术人员和保健教师应定期接受专业培训，为学生提供健康教育、医疗服务和心理辅导。</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定期接受培训得</w:t>
            </w:r>
            <w:r>
              <w:rPr>
                <w:rFonts w:ascii="宋体" w:hAnsi="宋体" w:cs="宋体"/>
                <w:kern w:val="0"/>
                <w:szCs w:val="21"/>
              </w:rPr>
              <w:t>1</w:t>
            </w:r>
            <w:r>
              <w:rPr>
                <w:rFonts w:hint="eastAsia" w:ascii="宋体" w:hAnsi="宋体" w:cs="宋体"/>
                <w:kern w:val="0"/>
                <w:szCs w:val="21"/>
              </w:rPr>
              <w:t>分。</w:t>
            </w:r>
            <w:r>
              <w:rPr>
                <w:rFonts w:ascii="宋体" w:hAnsi="宋体" w:cs="宋体"/>
                <w:kern w:val="0"/>
                <w:szCs w:val="21"/>
              </w:rPr>
              <w:t xml:space="preserve"> </w:t>
            </w:r>
            <w:r>
              <w:rPr>
                <w:rFonts w:hint="eastAsia" w:ascii="宋体" w:hAnsi="宋体" w:cs="宋体"/>
                <w:kern w:val="0"/>
                <w:szCs w:val="21"/>
              </w:rPr>
              <w:t>定期为学生提供健康服务得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8"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restart"/>
            <w:tcBorders>
              <w:top w:val="nil"/>
              <w:left w:val="single" w:color="auto" w:sz="4" w:space="0"/>
              <w:bottom w:val="nil"/>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健康管理和服务</w:t>
            </w:r>
          </w:p>
        </w:tc>
        <w:tc>
          <w:tcPr>
            <w:tcW w:w="46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建立学生健康管理机制。新生入学建立健康档案。每年组织师生健康体检，将健康评价结果告知学生和家长。</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有学生健康档案得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46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每年组织一次健康体检得</w:t>
            </w:r>
            <w:r>
              <w:rPr>
                <w:rFonts w:ascii="宋体" w:hAnsi="宋体" w:cs="宋体"/>
                <w:kern w:val="0"/>
                <w:szCs w:val="21"/>
              </w:rPr>
              <w:t>1</w:t>
            </w:r>
            <w:r>
              <w:rPr>
                <w:rFonts w:hint="eastAsia" w:ascii="宋体" w:hAnsi="宋体" w:cs="宋体"/>
                <w:kern w:val="0"/>
                <w:szCs w:val="21"/>
              </w:rPr>
              <w:t>分。体检结果告知学生和家长得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　</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建立突发公共卫生事件、传染病、学生常见病与多发病管理机制。配合有关单位，开展传染病监测和学生常见病综合防治工作。</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有突发公共卫生事件应急处理预案得</w:t>
            </w:r>
            <w:r>
              <w:rPr>
                <w:rFonts w:ascii="宋体" w:hAnsi="宋体" w:cs="宋体"/>
                <w:kern w:val="0"/>
                <w:szCs w:val="21"/>
              </w:rPr>
              <w:t>1</w:t>
            </w:r>
            <w:r>
              <w:rPr>
                <w:rFonts w:hint="eastAsia" w:ascii="宋体" w:hAnsi="宋体" w:cs="宋体"/>
                <w:kern w:val="0"/>
                <w:szCs w:val="21"/>
              </w:rPr>
              <w:t>分；学校卫生数据报送及时得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提醒学生到卫生行政部门指定机构接种常规疫苗和应急疫苗，儿童入学时查验预防接种证和接种记录。</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查验疫苗接种卡，得</w:t>
            </w:r>
            <w:r>
              <w:rPr>
                <w:rFonts w:ascii="宋体" w:hAnsi="宋体" w:cs="宋体"/>
                <w:kern w:val="0"/>
                <w:szCs w:val="21"/>
              </w:rPr>
              <w:t>1</w:t>
            </w:r>
            <w:r>
              <w:rPr>
                <w:rFonts w:hint="eastAsia" w:ascii="宋体" w:hAnsi="宋体" w:cs="宋体"/>
                <w:kern w:val="0"/>
                <w:szCs w:val="21"/>
              </w:rPr>
              <w:t>分。适时提醒学生接种疫苗得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无集体性食物中毒和安全事故发生，无传染病暴发流行。</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无集体性食物中毒和安全事故发生，得</w:t>
            </w:r>
            <w:r>
              <w:rPr>
                <w:rFonts w:ascii="宋体" w:hAnsi="宋体" w:cs="宋体"/>
                <w:kern w:val="0"/>
                <w:szCs w:val="21"/>
              </w:rPr>
              <w:t>1</w:t>
            </w:r>
            <w:r>
              <w:rPr>
                <w:rFonts w:hint="eastAsia" w:ascii="宋体" w:hAnsi="宋体" w:cs="宋体"/>
                <w:kern w:val="0"/>
                <w:szCs w:val="21"/>
              </w:rPr>
              <w:t>分。无传染病暴发流行</w:t>
            </w:r>
            <w:r>
              <w:rPr>
                <w:rFonts w:ascii="宋体" w:cs="宋体"/>
                <w:kern w:val="0"/>
                <w:szCs w:val="21"/>
              </w:rPr>
              <w:t>,</w:t>
            </w:r>
            <w:r>
              <w:rPr>
                <w:rFonts w:hint="eastAsia" w:ascii="宋体" w:hAnsi="宋体" w:cs="宋体"/>
                <w:kern w:val="0"/>
                <w:szCs w:val="21"/>
              </w:rPr>
              <w:t>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52" w:hRule="atLeast"/>
          <w:jc w:val="center"/>
        </w:trPr>
        <w:tc>
          <w:tcPr>
            <w:tcW w:w="1372"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4613" w:type="dxa"/>
            <w:tcBorders>
              <w:top w:val="nil"/>
              <w:left w:val="nil"/>
              <w:bottom w:val="nil"/>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积极预防控制营养不良、视力不良、肥胖、龋齿、贫血等学生常见疾病。</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有预防控制营养不良、视力不良、肥胖、龋齿、贫血等学生常见疾病的具体措施，每项措施</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2</w:t>
            </w:r>
            <w:r>
              <w:rPr>
                <w:rFonts w:hint="eastAsia" w:ascii="宋体" w:hAnsi="宋体" w:cs="宋体"/>
                <w:kern w:val="0"/>
                <w:szCs w:val="21"/>
              </w:rPr>
              <w:t>分。学生常见疾病发生率不高于当地平均水平得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nil"/>
              <w:left w:val="single" w:color="auto" w:sz="4" w:space="0"/>
              <w:bottom w:val="nil"/>
              <w:right w:val="single" w:color="auto" w:sz="4" w:space="0"/>
            </w:tcBorders>
            <w:vAlign w:val="center"/>
          </w:tcPr>
          <w:p>
            <w:pPr>
              <w:widowControl/>
              <w:jc w:val="left"/>
              <w:rPr>
                <w:rFonts w:ascii="宋体"/>
                <w:kern w:val="0"/>
                <w:szCs w:val="21"/>
              </w:rPr>
            </w:pPr>
          </w:p>
        </w:tc>
        <w:tc>
          <w:tcPr>
            <w:tcW w:w="673" w:type="dxa"/>
            <w:tcBorders>
              <w:top w:val="nil"/>
              <w:left w:val="nil"/>
              <w:bottom w:val="nil"/>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64" w:hRule="atLeast"/>
          <w:jc w:val="center"/>
        </w:trPr>
        <w:tc>
          <w:tcPr>
            <w:tcW w:w="1372" w:type="dxa"/>
            <w:vMerge w:val="restart"/>
            <w:tcBorders>
              <w:top w:val="single" w:color="auto" w:sz="4" w:space="0"/>
              <w:left w:val="single" w:color="auto" w:sz="4" w:space="0"/>
              <w:bottom w:val="nil"/>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四、健康素养</w:t>
            </w:r>
            <w:r>
              <w:rPr>
                <w:rFonts w:ascii="宋体" w:hAnsi="宋体" w:cs="宋体"/>
                <w:kern w:val="0"/>
                <w:szCs w:val="21"/>
              </w:rPr>
              <w:t>(25</w:t>
            </w:r>
            <w:r>
              <w:rPr>
                <w:rFonts w:hint="eastAsia" w:ascii="宋体" w:hAnsi="宋体" w:cs="宋体"/>
                <w:kern w:val="0"/>
                <w:szCs w:val="21"/>
              </w:rPr>
              <w:t>分</w:t>
            </w:r>
            <w:r>
              <w:rPr>
                <w:rFonts w:ascii="宋体" w:hAnsi="宋体" w:cs="宋体"/>
                <w:kern w:val="0"/>
                <w:szCs w:val="21"/>
              </w:rPr>
              <w:t>)</w:t>
            </w:r>
          </w:p>
        </w:tc>
        <w:tc>
          <w:tcPr>
            <w:tcW w:w="131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健康教育课</w:t>
            </w:r>
          </w:p>
        </w:tc>
        <w:tc>
          <w:tcPr>
            <w:tcW w:w="4613"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开设高质量的健康教育课程，每学期《体育与健康》等健康教育类课程中有</w:t>
            </w:r>
            <w:r>
              <w:rPr>
                <w:rFonts w:ascii="宋体" w:hAnsi="宋体" w:cs="宋体"/>
                <w:kern w:val="0"/>
                <w:szCs w:val="21"/>
              </w:rPr>
              <w:t>6</w:t>
            </w:r>
            <w:r>
              <w:rPr>
                <w:rFonts w:hint="eastAsia" w:ascii="宋体" w:hAnsi="宋体" w:cs="宋体"/>
                <w:kern w:val="0"/>
                <w:szCs w:val="21"/>
              </w:rPr>
              <w:t>学时用于健康教育。</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设健康教育课程得</w:t>
            </w:r>
            <w:r>
              <w:rPr>
                <w:rFonts w:ascii="宋体" w:hAnsi="宋体" w:cs="宋体"/>
                <w:kern w:val="0"/>
                <w:szCs w:val="21"/>
              </w:rPr>
              <w:t>2</w:t>
            </w:r>
            <w:r>
              <w:rPr>
                <w:rFonts w:hint="eastAsia" w:ascii="宋体" w:hAnsi="宋体" w:cs="宋体"/>
                <w:kern w:val="0"/>
                <w:szCs w:val="21"/>
              </w:rPr>
              <w:t>分。</w:t>
            </w:r>
          </w:p>
        </w:tc>
        <w:tc>
          <w:tcPr>
            <w:tcW w:w="8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r>
              <w:rPr>
                <w:rFonts w:ascii="宋体"/>
                <w:kern w:val="0"/>
                <w:szCs w:val="21"/>
              </w:rPr>
              <w:br w:type="textWrapping"/>
            </w:r>
            <w:r>
              <w:rPr>
                <w:rFonts w:hint="eastAsia" w:ascii="宋体" w:hAnsi="宋体" w:cs="宋体"/>
                <w:kern w:val="0"/>
                <w:szCs w:val="21"/>
              </w:rPr>
              <w:t>现场访谈</w:t>
            </w:r>
          </w:p>
        </w:tc>
        <w:tc>
          <w:tcPr>
            <w:tcW w:w="673"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12"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nil"/>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采用规范的健康教育教材，教学过程中配合使用有针对性的课件和健康传播材料。</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使用规范教材得</w:t>
            </w:r>
            <w:r>
              <w:rPr>
                <w:rFonts w:ascii="宋体" w:hAnsi="宋体" w:cs="宋体"/>
                <w:kern w:val="0"/>
                <w:szCs w:val="21"/>
              </w:rPr>
              <w:t>2</w:t>
            </w:r>
            <w:r>
              <w:rPr>
                <w:rFonts w:hint="eastAsia" w:ascii="宋体" w:hAnsi="宋体" w:cs="宋体"/>
                <w:kern w:val="0"/>
                <w:szCs w:val="21"/>
              </w:rPr>
              <w:t>分。使用健康传播材料得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nil"/>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8"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授课教师定期接受健康教育技能培训。</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教师定期接受培训得</w:t>
            </w:r>
            <w:r>
              <w:rPr>
                <w:rFonts w:ascii="宋体" w:hAnsi="宋体" w:cs="宋体"/>
                <w:kern w:val="0"/>
                <w:szCs w:val="21"/>
              </w:rPr>
              <w:t>1</w:t>
            </w:r>
            <w:r>
              <w:rPr>
                <w:rFonts w:hint="eastAsia" w:ascii="宋体" w:hAnsi="宋体" w:cs="宋体"/>
                <w:kern w:val="0"/>
                <w:szCs w:val="21"/>
              </w:rPr>
              <w:t>分</w:t>
            </w:r>
          </w:p>
        </w:tc>
        <w:tc>
          <w:tcPr>
            <w:tcW w:w="8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体育锻炼</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体育课课时应达到小学</w:t>
            </w:r>
            <w:r>
              <w:rPr>
                <w:rFonts w:ascii="宋体" w:hAnsi="宋体" w:cs="宋体"/>
                <w:kern w:val="0"/>
                <w:szCs w:val="21"/>
              </w:rPr>
              <w:t>1-2</w:t>
            </w:r>
            <w:r>
              <w:rPr>
                <w:rFonts w:hint="eastAsia" w:ascii="宋体" w:hAnsi="宋体" w:cs="宋体"/>
                <w:kern w:val="0"/>
                <w:szCs w:val="21"/>
              </w:rPr>
              <w:t>年级每周</w:t>
            </w:r>
            <w:r>
              <w:rPr>
                <w:rFonts w:ascii="宋体" w:hAnsi="宋体" w:cs="宋体"/>
                <w:kern w:val="0"/>
                <w:szCs w:val="21"/>
              </w:rPr>
              <w:t>4</w:t>
            </w:r>
            <w:r>
              <w:rPr>
                <w:rFonts w:hint="eastAsia" w:ascii="宋体" w:hAnsi="宋体" w:cs="宋体"/>
                <w:kern w:val="0"/>
                <w:szCs w:val="21"/>
              </w:rPr>
              <w:t>学时，</w:t>
            </w:r>
            <w:r>
              <w:rPr>
                <w:rFonts w:ascii="宋体" w:hAnsi="宋体" w:cs="宋体"/>
                <w:kern w:val="0"/>
                <w:szCs w:val="21"/>
              </w:rPr>
              <w:t>3-6</w:t>
            </w:r>
            <w:r>
              <w:rPr>
                <w:rFonts w:hint="eastAsia" w:ascii="宋体" w:hAnsi="宋体" w:cs="宋体"/>
                <w:kern w:val="0"/>
                <w:szCs w:val="21"/>
              </w:rPr>
              <w:t>年级和初中每周</w:t>
            </w:r>
            <w:r>
              <w:rPr>
                <w:rFonts w:ascii="宋体" w:hAnsi="宋体" w:cs="宋体"/>
                <w:kern w:val="0"/>
                <w:szCs w:val="21"/>
              </w:rPr>
              <w:t>3</w:t>
            </w:r>
            <w:r>
              <w:rPr>
                <w:rFonts w:hint="eastAsia" w:ascii="宋体" w:hAnsi="宋体" w:cs="宋体"/>
                <w:kern w:val="0"/>
                <w:szCs w:val="21"/>
              </w:rPr>
              <w:t>课时，高中每周</w:t>
            </w:r>
            <w:r>
              <w:rPr>
                <w:rFonts w:ascii="宋体" w:hAnsi="宋体" w:cs="宋体"/>
                <w:kern w:val="0"/>
                <w:szCs w:val="21"/>
              </w:rPr>
              <w:t>2</w:t>
            </w:r>
            <w:r>
              <w:rPr>
                <w:rFonts w:hint="eastAsia" w:ascii="宋体" w:hAnsi="宋体" w:cs="宋体"/>
                <w:kern w:val="0"/>
                <w:szCs w:val="21"/>
              </w:rPr>
              <w:t>课时。</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课时数符合要求得</w:t>
            </w:r>
            <w:r>
              <w:rPr>
                <w:rFonts w:ascii="宋体" w:hAnsi="宋体" w:cs="宋体"/>
                <w:kern w:val="0"/>
                <w:szCs w:val="21"/>
              </w:rPr>
              <w:t>2</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64"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体育锻炼时间和运动负荷应达到《中小学生体育锻炼运动负荷卫生标准（</w:t>
            </w:r>
            <w:r>
              <w:rPr>
                <w:rFonts w:ascii="宋体" w:hAnsi="宋体" w:cs="宋体"/>
                <w:kern w:val="0"/>
                <w:szCs w:val="21"/>
              </w:rPr>
              <w:t>WS/T101-1998</w:t>
            </w:r>
            <w:r>
              <w:rPr>
                <w:rFonts w:hint="eastAsia" w:ascii="宋体" w:hAnsi="宋体" w:cs="宋体"/>
                <w:kern w:val="0"/>
                <w:szCs w:val="21"/>
              </w:rPr>
              <w:t>）》要求。</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没有体育课当天安排</w:t>
            </w:r>
            <w:r>
              <w:rPr>
                <w:rFonts w:ascii="宋体" w:hAnsi="宋体" w:cs="宋体"/>
                <w:kern w:val="0"/>
                <w:szCs w:val="21"/>
              </w:rPr>
              <w:t>1</w:t>
            </w:r>
            <w:r>
              <w:rPr>
                <w:rFonts w:hint="eastAsia" w:ascii="宋体" w:hAnsi="宋体" w:cs="宋体"/>
                <w:kern w:val="0"/>
                <w:szCs w:val="21"/>
              </w:rPr>
              <w:t>小时集体体育锻炼得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40%</w:t>
            </w:r>
            <w:r>
              <w:rPr>
                <w:rFonts w:hint="eastAsia" w:ascii="宋体" w:hAnsi="宋体" w:cs="宋体"/>
                <w:kern w:val="0"/>
                <w:szCs w:val="21"/>
              </w:rPr>
              <w:t>以上学生达到《国家学生体质健康标准》良好以上等级，并逐年增长。</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40%</w:t>
            </w:r>
            <w:r>
              <w:rPr>
                <w:rFonts w:hint="eastAsia" w:ascii="宋体" w:hAnsi="宋体" w:cs="宋体"/>
                <w:kern w:val="0"/>
                <w:szCs w:val="21"/>
              </w:rPr>
              <w:t>以上学生达到良好以上等级得</w:t>
            </w:r>
            <w:r>
              <w:rPr>
                <w:rFonts w:ascii="宋体" w:hAnsi="宋体" w:cs="宋体"/>
                <w:kern w:val="0"/>
                <w:szCs w:val="21"/>
              </w:rPr>
              <w:t>2</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8"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心理健康教育</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每个班级都开展心理健康主题活动，得</w:t>
            </w:r>
            <w:r>
              <w:rPr>
                <w:rFonts w:ascii="宋体" w:hAnsi="宋体" w:cs="宋体"/>
                <w:kern w:val="0"/>
                <w:szCs w:val="21"/>
              </w:rPr>
              <w:t>2</w:t>
            </w:r>
            <w:r>
              <w:rPr>
                <w:rFonts w:hint="eastAsia" w:ascii="宋体" w:hAnsi="宋体" w:cs="宋体"/>
                <w:kern w:val="0"/>
                <w:szCs w:val="21"/>
              </w:rPr>
              <w:t>分。开展</w:t>
            </w:r>
            <w:r>
              <w:rPr>
                <w:rFonts w:ascii="宋体" w:hAnsi="宋体" w:cs="宋体"/>
                <w:kern w:val="0"/>
                <w:szCs w:val="21"/>
              </w:rPr>
              <w:t>1</w:t>
            </w:r>
            <w:r>
              <w:rPr>
                <w:rFonts w:hint="eastAsia" w:ascii="宋体" w:hAnsi="宋体" w:cs="宋体"/>
                <w:kern w:val="0"/>
                <w:szCs w:val="21"/>
              </w:rPr>
              <w:t>次全校范围的主题活动，得</w:t>
            </w:r>
            <w:r>
              <w:rPr>
                <w:rFonts w:ascii="宋体" w:hAnsi="宋体" w:cs="宋体"/>
                <w:kern w:val="0"/>
                <w:szCs w:val="21"/>
              </w:rPr>
              <w:t>1</w:t>
            </w:r>
            <w:r>
              <w:rPr>
                <w:rFonts w:hint="eastAsia" w:ascii="宋体" w:hAnsi="宋体" w:cs="宋体"/>
                <w:kern w:val="0"/>
                <w:szCs w:val="21"/>
              </w:rPr>
              <w:t>分。有畅通的心理援助渠道得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4</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389"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tcBorders>
              <w:top w:val="nil"/>
              <w:left w:val="nil"/>
              <w:bottom w:val="nil"/>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健康主题活动</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在《中小学健康教育指导纲要》指导下，针对不同年级学生开展特定主题的健康教育活动，提高中小学生在健康行为与生活方式、疾病预防、心理健康、生长发育与青春期保健、安全应急与避险等</w:t>
            </w:r>
            <w:r>
              <w:rPr>
                <w:rFonts w:ascii="宋体" w:hAnsi="宋体" w:cs="宋体"/>
                <w:kern w:val="0"/>
                <w:szCs w:val="21"/>
              </w:rPr>
              <w:t>5</w:t>
            </w:r>
            <w:r>
              <w:rPr>
                <w:rFonts w:hint="eastAsia" w:ascii="宋体" w:hAnsi="宋体" w:cs="宋体"/>
                <w:kern w:val="0"/>
                <w:szCs w:val="21"/>
              </w:rPr>
              <w:t>方面的知识和技能，提高学生健康素养。</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每学期每开展一次主题明确、形式新颖、学生参与度高的健康主题活动得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5</w:t>
            </w:r>
            <w:r>
              <w:rPr>
                <w:rFonts w:hint="eastAsia" w:ascii="宋体" w:hAnsi="宋体" w:cs="宋体"/>
                <w:kern w:val="0"/>
                <w:szCs w:val="21"/>
              </w:rPr>
              <w:t>分。</w:t>
            </w:r>
            <w:r>
              <w:rPr>
                <w:rFonts w:ascii="宋体"/>
                <w:kern w:val="0"/>
                <w:szCs w:val="21"/>
              </w:rPr>
              <w:br w:type="textWrapping"/>
            </w:r>
            <w:r>
              <w:rPr>
                <w:rFonts w:hint="eastAsia" w:ascii="宋体" w:hAnsi="宋体" w:cs="宋体"/>
                <w:kern w:val="0"/>
                <w:szCs w:val="21"/>
              </w:rPr>
              <w:t>主题活动可包括专题班会、主题讲座、健康咨询、健康知识竞赛、演讲比赛、健康征文、健康绘画等形式。应配合使用健康教育材料。</w:t>
            </w:r>
          </w:p>
        </w:tc>
        <w:tc>
          <w:tcPr>
            <w:tcW w:w="815" w:type="dxa"/>
            <w:tcBorders>
              <w:top w:val="nil"/>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440" w:hRule="atLeast"/>
          <w:jc w:val="center"/>
        </w:trPr>
        <w:tc>
          <w:tcPr>
            <w:tcW w:w="13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kern w:val="0"/>
                <w:szCs w:val="21"/>
              </w:rPr>
            </w:pPr>
          </w:p>
        </w:tc>
        <w:tc>
          <w:tcPr>
            <w:tcW w:w="1313" w:type="dxa"/>
            <w:tcBorders>
              <w:top w:val="single" w:color="auto" w:sz="4" w:space="0"/>
              <w:left w:val="nil"/>
              <w:bottom w:val="nil"/>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健康素养</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学生掌握一定的健康知识，具备基本的健康素养。学生养成良好的健康行为习惯，注意个人卫生。指甲清洁、饭前便后洗手、读写姿势正确、正确做眼保健操、早晚刷牙、睡眠充足、不吸烟、不饮酒。</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评估时随机进入一个班级，观察学生衣服整洁、手指清洁、读写姿势规范、眼保健操动作规范等情况，酌情赋分，最低</w:t>
            </w:r>
            <w:r>
              <w:rPr>
                <w:rFonts w:ascii="宋体" w:cs="宋体"/>
                <w:kern w:val="0"/>
                <w:szCs w:val="21"/>
              </w:rPr>
              <w:t>0</w:t>
            </w:r>
            <w:r>
              <w:rPr>
                <w:rFonts w:hint="eastAsia" w:ascii="宋体" w:hAnsi="宋体" w:cs="宋体"/>
                <w:kern w:val="0"/>
                <w:szCs w:val="21"/>
              </w:rPr>
              <w:t>分，最高</w:t>
            </w:r>
            <w:r>
              <w:rPr>
                <w:rFonts w:ascii="宋体" w:hAnsi="宋体" w:cs="宋体"/>
                <w:kern w:val="0"/>
                <w:szCs w:val="21"/>
              </w:rPr>
              <w:t>5</w:t>
            </w:r>
            <w:r>
              <w:rPr>
                <w:rFonts w:hint="eastAsia" w:ascii="宋体" w:hAnsi="宋体" w:cs="宋体"/>
                <w:kern w:val="0"/>
                <w:szCs w:val="21"/>
              </w:rPr>
              <w:t>分。有条件的地区可开展专项健康素养测评。</w:t>
            </w:r>
          </w:p>
        </w:tc>
        <w:tc>
          <w:tcPr>
            <w:tcW w:w="815" w:type="dxa"/>
            <w:tcBorders>
              <w:top w:val="single" w:color="auto" w:sz="4" w:space="0"/>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w:t>
            </w:r>
          </w:p>
        </w:tc>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52" w:hRule="atLeast"/>
          <w:jc w:val="center"/>
        </w:trPr>
        <w:tc>
          <w:tcPr>
            <w:tcW w:w="137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五、社会互动</w:t>
            </w:r>
            <w:r>
              <w:rPr>
                <w:rFonts w:ascii="宋体" w:hAnsi="宋体" w:cs="宋体"/>
                <w:kern w:val="0"/>
                <w:szCs w:val="21"/>
              </w:rPr>
              <w:t>(10</w:t>
            </w:r>
            <w:r>
              <w:rPr>
                <w:rFonts w:hint="eastAsia" w:ascii="宋体" w:hAnsi="宋体" w:cs="宋体"/>
                <w:kern w:val="0"/>
                <w:szCs w:val="21"/>
              </w:rPr>
              <w:t>分</w:t>
            </w:r>
            <w:r>
              <w:rPr>
                <w:rFonts w:ascii="宋体" w:hAnsi="宋体" w:cs="宋体"/>
                <w:kern w:val="0"/>
                <w:szCs w:val="21"/>
              </w:rPr>
              <w:t>)</w:t>
            </w:r>
          </w:p>
        </w:tc>
        <w:tc>
          <w:tcPr>
            <w:tcW w:w="131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家校互动</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定期召开健康教育主题家长会，为家长开设健康讲座，邀请家长参与学校健康教育活动，宣传健康促进学校理念，与家长保持良好的沟通，与家长共同促进学生健康。</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试点期间，每召开</w:t>
            </w:r>
            <w:r>
              <w:rPr>
                <w:rFonts w:ascii="宋体" w:hAnsi="宋体" w:cs="宋体"/>
                <w:kern w:val="0"/>
                <w:szCs w:val="21"/>
              </w:rPr>
              <w:t>1</w:t>
            </w:r>
            <w:r>
              <w:rPr>
                <w:rFonts w:hint="eastAsia" w:ascii="宋体" w:hAnsi="宋体" w:cs="宋体"/>
                <w:kern w:val="0"/>
                <w:szCs w:val="21"/>
              </w:rPr>
              <w:t>次至少覆盖一个年级的针对家长的健康主题家长会、家长健康讲座、亲子健康活动得</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3</w:t>
            </w:r>
            <w:r>
              <w:rPr>
                <w:rFonts w:hint="eastAsia" w:ascii="宋体" w:hAnsi="宋体" w:cs="宋体"/>
                <w:kern w:val="0"/>
                <w:szCs w:val="21"/>
              </w:rPr>
              <w:t>分。</w:t>
            </w:r>
          </w:p>
        </w:tc>
        <w:tc>
          <w:tcPr>
            <w:tcW w:w="8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3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r>
              <w:rPr>
                <w:rFonts w:ascii="宋体"/>
                <w:kern w:val="0"/>
                <w:szCs w:val="21"/>
              </w:rPr>
              <w:br w:type="textWrapping"/>
            </w:r>
            <w:r>
              <w:rPr>
                <w:rFonts w:hint="eastAsia" w:ascii="宋体" w:hAnsi="宋体" w:cs="宋体"/>
                <w:kern w:val="0"/>
                <w:szCs w:val="21"/>
              </w:rPr>
              <w:t>现场访谈</w:t>
            </w: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86" w:hRule="atLeast"/>
          <w:jc w:val="center"/>
        </w:trPr>
        <w:tc>
          <w:tcPr>
            <w:tcW w:w="13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家校互动，开展家庭健康支持。如家庭饮食结构改善、家庭成员行为改善、家庭健身计划等。</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家长响应学校号召开展家庭健康支持，酌情赋分，最高</w:t>
            </w:r>
            <w:r>
              <w:rPr>
                <w:rFonts w:ascii="宋体" w:hAnsi="宋体" w:cs="宋体"/>
                <w:kern w:val="0"/>
                <w:szCs w:val="21"/>
              </w:rPr>
              <w:t>2</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社区健康支持</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争取政府和社区支持，共享体育文化场地、设施等资源。</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学校与社区共享体育、文化资源，得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288" w:hRule="atLeast"/>
          <w:jc w:val="center"/>
        </w:trPr>
        <w:tc>
          <w:tcPr>
            <w:tcW w:w="13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学校周围环境清洁安静，有明显的交通提示。</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学校周边环境整洁得</w:t>
            </w:r>
            <w:r>
              <w:rPr>
                <w:rFonts w:ascii="宋体" w:hAnsi="宋体" w:cs="宋体"/>
                <w:kern w:val="0"/>
                <w:szCs w:val="21"/>
              </w:rPr>
              <w:t>1</w:t>
            </w:r>
            <w:r>
              <w:rPr>
                <w:rFonts w:hint="eastAsia" w:ascii="宋体" w:hAnsi="宋体" w:cs="宋体"/>
                <w:kern w:val="0"/>
                <w:szCs w:val="21"/>
              </w:rPr>
              <w:t>分，有交通提示得</w:t>
            </w:r>
            <w:r>
              <w:rPr>
                <w:rFonts w:ascii="宋体" w:hAnsi="宋体" w:cs="宋体"/>
                <w:kern w:val="0"/>
                <w:szCs w:val="21"/>
              </w:rPr>
              <w:t>1</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13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与社区联合开展健康相关活动，每年至少组织学生参加两次社区健康实践。</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每学期与社区联合开展有学生参加实践的健康主题活动，</w:t>
            </w:r>
            <w:r>
              <w:rPr>
                <w:rFonts w:ascii="宋体" w:hAnsi="宋体" w:cs="宋体"/>
                <w:kern w:val="0"/>
                <w:szCs w:val="21"/>
              </w:rPr>
              <w:t>1</w:t>
            </w:r>
            <w:r>
              <w:rPr>
                <w:rFonts w:hint="eastAsia" w:ascii="宋体" w:hAnsi="宋体" w:cs="宋体"/>
                <w:kern w:val="0"/>
                <w:szCs w:val="21"/>
              </w:rPr>
              <w:t>次</w:t>
            </w:r>
            <w:r>
              <w:rPr>
                <w:rFonts w:ascii="宋体" w:hAnsi="宋体" w:cs="宋体"/>
                <w:kern w:val="0"/>
                <w:szCs w:val="21"/>
              </w:rPr>
              <w:t>0.5</w:t>
            </w:r>
            <w:r>
              <w:rPr>
                <w:rFonts w:hint="eastAsia" w:ascii="宋体" w:hAnsi="宋体" w:cs="宋体"/>
                <w:kern w:val="0"/>
                <w:szCs w:val="21"/>
              </w:rPr>
              <w:t>分，最高</w:t>
            </w:r>
            <w:r>
              <w:rPr>
                <w:rFonts w:ascii="宋体" w:hAnsi="宋体" w:cs="宋体"/>
                <w:kern w:val="0"/>
                <w:szCs w:val="21"/>
              </w:rPr>
              <w:t>2</w:t>
            </w:r>
            <w:r>
              <w:rPr>
                <w:rFonts w:hint="eastAsia" w:ascii="宋体" w:hAnsi="宋体" w:cs="宋体"/>
                <w:kern w:val="0"/>
                <w:szCs w:val="21"/>
              </w:rPr>
              <w:t>分。</w:t>
            </w:r>
          </w:p>
        </w:tc>
        <w:tc>
          <w:tcPr>
            <w:tcW w:w="81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Cs w:val="21"/>
              </w:rPr>
            </w:pP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576" w:hRule="atLeast"/>
          <w:jc w:val="center"/>
        </w:trPr>
        <w:tc>
          <w:tcPr>
            <w:tcW w:w="137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四、建设效果（</w:t>
            </w:r>
            <w:r>
              <w:rPr>
                <w:rFonts w:ascii="宋体" w:hAnsi="宋体" w:cs="宋体"/>
                <w:kern w:val="0"/>
                <w:szCs w:val="21"/>
              </w:rPr>
              <w:t>10</w:t>
            </w:r>
            <w:r>
              <w:rPr>
                <w:rFonts w:hint="eastAsia" w:ascii="宋体" w:hAnsi="宋体" w:cs="宋体"/>
                <w:kern w:val="0"/>
                <w:szCs w:val="21"/>
              </w:rPr>
              <w:t>分）</w:t>
            </w: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目标人群评价</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目标人群对健康促进工作支持、理解、满意</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详见目标人群测评方案。</w:t>
            </w:r>
          </w:p>
        </w:tc>
        <w:tc>
          <w:tcPr>
            <w:tcW w:w="815" w:type="dxa"/>
            <w:tcBorders>
              <w:top w:val="nil"/>
              <w:left w:val="nil"/>
              <w:bottom w:val="nil"/>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35" w:type="dxa"/>
            <w:tcBorders>
              <w:top w:val="nil"/>
              <w:left w:val="nil"/>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快速调查</w:t>
            </w: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37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合计</w:t>
            </w:r>
          </w:p>
        </w:tc>
        <w:tc>
          <w:tcPr>
            <w:tcW w:w="13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c>
          <w:tcPr>
            <w:tcW w:w="461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c>
          <w:tcPr>
            <w:tcW w:w="464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2"/>
                <w:szCs w:val="21"/>
              </w:rPr>
            </w:pPr>
            <w:r>
              <w:rPr>
                <w:rFonts w:hint="eastAsia" w:ascii="宋体" w:hAnsi="宋体" w:cs="宋体"/>
                <w:kern w:val="0"/>
                <w:sz w:val="22"/>
              </w:rPr>
              <w:t>　</w:t>
            </w:r>
          </w:p>
        </w:tc>
        <w:tc>
          <w:tcPr>
            <w:tcW w:w="8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2"/>
                <w:szCs w:val="21"/>
              </w:rPr>
            </w:pPr>
            <w:r>
              <w:rPr>
                <w:rFonts w:ascii="宋体" w:hAnsi="宋体" w:cs="宋体"/>
                <w:kern w:val="0"/>
                <w:sz w:val="22"/>
              </w:rPr>
              <w:t>100</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2"/>
                <w:szCs w:val="21"/>
              </w:rPr>
            </w:pPr>
            <w:r>
              <w:rPr>
                <w:rFonts w:hint="eastAsia" w:ascii="宋体" w:hAnsi="宋体" w:cs="宋体"/>
                <w:kern w:val="0"/>
                <w:sz w:val="22"/>
              </w:rPr>
              <w:t>　</w:t>
            </w:r>
          </w:p>
        </w:tc>
        <w:tc>
          <w:tcPr>
            <w:tcW w:w="673"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0"/>
                <w:szCs w:val="20"/>
              </w:rPr>
            </w:pPr>
            <w:r>
              <w:rPr>
                <w:rFonts w:hint="eastAsia" w:ascii="宋体" w:hAnsi="宋体" w:cs="宋体"/>
                <w:kern w:val="0"/>
                <w:sz w:val="20"/>
                <w:szCs w:val="20"/>
              </w:rPr>
              <w:t>　</w:t>
            </w:r>
          </w:p>
        </w:tc>
      </w:tr>
    </w:tbl>
    <w:p>
      <w:pPr>
        <w:widowControl/>
        <w:spacing w:line="420" w:lineRule="exact"/>
        <w:ind w:firstLine="442"/>
        <w:jc w:val="left"/>
        <w:rPr>
          <w:rFonts w:ascii="宋体" w:hAnsi="宋体" w:cs="宋体"/>
          <w:sz w:val="32"/>
          <w:szCs w:val="32"/>
        </w:rPr>
      </w:pPr>
      <w:r>
        <w:rPr>
          <w:rFonts w:hint="eastAsia" w:ascii="宋体" w:hAnsi="宋体" w:cs="宋体"/>
          <w:kern w:val="0"/>
          <w:szCs w:val="21"/>
        </w:rPr>
        <w:t>说明：现场评估达到</w:t>
      </w:r>
      <w:r>
        <w:rPr>
          <w:rFonts w:ascii="宋体" w:hAnsi="宋体" w:cs="宋体"/>
          <w:kern w:val="0"/>
          <w:szCs w:val="21"/>
        </w:rPr>
        <w:t>70</w:t>
      </w:r>
      <w:r>
        <w:rPr>
          <w:rFonts w:hint="eastAsia" w:ascii="宋体" w:hAnsi="宋体" w:cs="宋体"/>
          <w:kern w:val="0"/>
          <w:szCs w:val="21"/>
        </w:rPr>
        <w:t>分及以上，认为达到健康促进学校标准。健康促进学校转化得分</w:t>
      </w:r>
      <w:r>
        <w:rPr>
          <w:rFonts w:ascii="宋体" w:hAnsi="宋体" w:cs="宋体"/>
          <w:kern w:val="0"/>
          <w:szCs w:val="21"/>
        </w:rPr>
        <w:t>=15</w:t>
      </w:r>
      <w:r>
        <w:rPr>
          <w:rFonts w:hint="eastAsia" w:ascii="宋体" w:hAnsi="宋体" w:cs="宋体"/>
          <w:kern w:val="0"/>
          <w:szCs w:val="21"/>
        </w:rPr>
        <w:t>×（现场评估得分</w:t>
      </w:r>
      <w:r>
        <w:rPr>
          <w:rFonts w:ascii="宋体" w:hAnsi="宋体" w:cs="宋体"/>
          <w:kern w:val="0"/>
          <w:szCs w:val="21"/>
        </w:rPr>
        <w:t>/100</w:t>
      </w:r>
      <w:r>
        <w:rPr>
          <w:rFonts w:hint="eastAsia" w:ascii="宋体" w:hAnsi="宋体" w:cs="宋体"/>
          <w:kern w:val="0"/>
          <w:szCs w:val="21"/>
        </w:rPr>
        <w:t>），纳入健康促进县（区）总评分表。</w:t>
      </w:r>
      <w:r>
        <w:rPr>
          <w:rFonts w:ascii="宋体"/>
          <w:b/>
          <w:bCs/>
          <w:kern w:val="0"/>
          <w:sz w:val="28"/>
          <w:szCs w:val="28"/>
        </w:rPr>
        <w:br w:type="page"/>
      </w:r>
      <w:r>
        <w:rPr>
          <w:rFonts w:hint="eastAsia" w:ascii="宋体" w:hAnsi="宋体" w:cs="宋体"/>
          <w:sz w:val="32"/>
          <w:szCs w:val="32"/>
        </w:rPr>
        <w:t>附件2-5</w:t>
      </w:r>
    </w:p>
    <w:p>
      <w:pPr>
        <w:rPr>
          <w:rFonts w:ascii="宋体"/>
          <w:b/>
          <w:bCs/>
          <w:sz w:val="44"/>
          <w:szCs w:val="44"/>
        </w:rPr>
      </w:pPr>
      <w:r>
        <w:rPr>
          <w:rFonts w:hint="eastAsia" w:ascii="宋体" w:hAnsi="宋体" w:cs="宋体"/>
          <w:b/>
          <w:bCs/>
          <w:sz w:val="44"/>
          <w:szCs w:val="44"/>
        </w:rPr>
        <w:t xml:space="preserve">                  健康促进机关现场评分表</w:t>
      </w:r>
    </w:p>
    <w:p>
      <w:pPr>
        <w:widowControl/>
        <w:spacing w:line="500" w:lineRule="exact"/>
        <w:jc w:val="left"/>
        <w:rPr>
          <w:rFonts w:ascii="宋体" w:hAnsi="宋体" w:cs="宋体"/>
          <w:b/>
          <w:bCs/>
          <w:sz w:val="22"/>
        </w:rPr>
      </w:pPr>
      <w:r>
        <w:rPr>
          <w:rFonts w:hint="eastAsia" w:ascii="宋体" w:hAnsi="宋体" w:cs="宋体"/>
          <w:b/>
          <w:bCs/>
          <w:sz w:val="22"/>
        </w:rPr>
        <w:t>省份：</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县区：</w:t>
      </w:r>
      <w:r>
        <w:rPr>
          <w:rFonts w:ascii="宋体" w:hAnsi="宋体" w:cs="宋体"/>
          <w:b/>
          <w:bCs/>
          <w:sz w:val="22"/>
        </w:rPr>
        <w:t xml:space="preserve"> </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机关：</w:t>
      </w:r>
      <w:r>
        <w:rPr>
          <w:rFonts w:ascii="宋体" w:hAnsi="宋体" w:cs="宋体"/>
          <w:b/>
          <w:bCs/>
          <w:sz w:val="22"/>
        </w:rPr>
        <w:t xml:space="preserve">  </w:t>
      </w:r>
      <w:r>
        <w:rPr>
          <w:rFonts w:ascii="宋体" w:hAnsi="宋体" w:cs="宋体"/>
          <w:b/>
          <w:bCs/>
          <w:sz w:val="22"/>
          <w:u w:val="single"/>
        </w:rPr>
        <w:t xml:space="preserve">               </w:t>
      </w:r>
      <w:r>
        <w:rPr>
          <w:rFonts w:ascii="宋体" w:hAnsi="宋体" w:cs="宋体"/>
          <w:b/>
          <w:bCs/>
          <w:sz w:val="22"/>
        </w:rPr>
        <w:t xml:space="preserve">   </w:t>
      </w:r>
      <w:r>
        <w:rPr>
          <w:rFonts w:hint="eastAsia" w:ascii="宋体" w:hAnsi="宋体" w:cs="宋体"/>
          <w:b/>
          <w:bCs/>
          <w:sz w:val="22"/>
        </w:rPr>
        <w:t>时间：</w:t>
      </w:r>
      <w:r>
        <w:rPr>
          <w:rFonts w:ascii="宋体" w:hAnsi="宋体" w:cs="宋体"/>
          <w:b/>
          <w:bCs/>
          <w:sz w:val="22"/>
          <w:u w:val="single"/>
        </w:rPr>
        <w:t xml:space="preserve">                   </w:t>
      </w:r>
      <w:r>
        <w:rPr>
          <w:rFonts w:ascii="宋体" w:hAnsi="宋体" w:cs="宋体"/>
          <w:b/>
          <w:bCs/>
          <w:sz w:val="22"/>
        </w:rPr>
        <w:t xml:space="preserve">  .</w:t>
      </w:r>
    </w:p>
    <w:tbl>
      <w:tblPr>
        <w:tblStyle w:val="34"/>
        <w:tblW w:w="14971" w:type="dxa"/>
        <w:jc w:val="center"/>
        <w:tblInd w:w="0" w:type="dxa"/>
        <w:tblLayout w:type="fixed"/>
        <w:tblCellMar>
          <w:top w:w="0" w:type="dxa"/>
          <w:left w:w="108" w:type="dxa"/>
          <w:bottom w:w="0" w:type="dxa"/>
          <w:right w:w="108" w:type="dxa"/>
        </w:tblCellMar>
      </w:tblPr>
      <w:tblGrid>
        <w:gridCol w:w="1253"/>
        <w:gridCol w:w="1239"/>
        <w:gridCol w:w="4700"/>
        <w:gridCol w:w="4860"/>
        <w:gridCol w:w="840"/>
        <w:gridCol w:w="1119"/>
        <w:gridCol w:w="960"/>
      </w:tblGrid>
      <w:tr>
        <w:tblPrEx>
          <w:tblLayout w:type="fixed"/>
          <w:tblCellMar>
            <w:top w:w="0" w:type="dxa"/>
            <w:left w:w="108" w:type="dxa"/>
            <w:bottom w:w="0" w:type="dxa"/>
            <w:right w:w="108" w:type="dxa"/>
          </w:tblCellMar>
        </w:tblPrEx>
        <w:trPr>
          <w:trHeight w:val="448" w:hRule="atLeast"/>
          <w:tblHeader/>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一级指标</w:t>
            </w:r>
          </w:p>
        </w:tc>
        <w:tc>
          <w:tcPr>
            <w:tcW w:w="123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二级指标</w:t>
            </w:r>
          </w:p>
        </w:tc>
        <w:tc>
          <w:tcPr>
            <w:tcW w:w="47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指标解释</w:t>
            </w:r>
          </w:p>
        </w:tc>
        <w:tc>
          <w:tcPr>
            <w:tcW w:w="48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评分标准</w:t>
            </w:r>
          </w:p>
        </w:tc>
        <w:tc>
          <w:tcPr>
            <w:tcW w:w="84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分值</w:t>
            </w:r>
          </w:p>
        </w:tc>
        <w:tc>
          <w:tcPr>
            <w:tcW w:w="111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考核方法</w:t>
            </w:r>
          </w:p>
        </w:tc>
        <w:tc>
          <w:tcPr>
            <w:tcW w:w="9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b/>
                <w:bCs/>
                <w:kern w:val="0"/>
                <w:szCs w:val="21"/>
              </w:rPr>
            </w:pPr>
            <w:r>
              <w:rPr>
                <w:rFonts w:hint="eastAsia" w:ascii="宋体" w:hAnsi="宋体" w:cs="宋体"/>
                <w:b/>
                <w:bCs/>
                <w:kern w:val="0"/>
                <w:szCs w:val="21"/>
              </w:rPr>
              <w:t>得分</w:t>
            </w:r>
          </w:p>
        </w:tc>
      </w:tr>
      <w:tr>
        <w:tblPrEx>
          <w:tblLayout w:type="fixed"/>
          <w:tblCellMar>
            <w:top w:w="0" w:type="dxa"/>
            <w:left w:w="108" w:type="dxa"/>
            <w:bottom w:w="0" w:type="dxa"/>
            <w:right w:w="108" w:type="dxa"/>
          </w:tblCellMar>
        </w:tblPrEx>
        <w:trPr>
          <w:trHeight w:val="576" w:hRule="atLeast"/>
          <w:jc w:val="center"/>
        </w:trPr>
        <w:tc>
          <w:tcPr>
            <w:tcW w:w="1253"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一、组织管理（</w:t>
            </w:r>
            <w:r>
              <w:rPr>
                <w:rFonts w:ascii="宋体" w:hAnsi="宋体" w:cs="宋体"/>
                <w:kern w:val="0"/>
                <w:szCs w:val="21"/>
              </w:rPr>
              <w:t>20</w:t>
            </w:r>
            <w:r>
              <w:rPr>
                <w:rFonts w:hint="eastAsia" w:ascii="宋体" w:hAnsi="宋体" w:cs="宋体"/>
                <w:kern w:val="0"/>
                <w:szCs w:val="21"/>
              </w:rPr>
              <w:t>分）</w:t>
            </w: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承诺倡导</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机关</w:t>
            </w:r>
            <w:r>
              <w:rPr>
                <w:rFonts w:ascii="宋体" w:hAnsi="宋体" w:cs="宋体"/>
                <w:kern w:val="0"/>
                <w:szCs w:val="21"/>
              </w:rPr>
              <w:t>/</w:t>
            </w:r>
            <w:r>
              <w:rPr>
                <w:rFonts w:hint="eastAsia" w:ascii="宋体" w:hAnsi="宋体" w:cs="宋体"/>
                <w:kern w:val="0"/>
                <w:szCs w:val="21"/>
              </w:rPr>
              <w:t>事业单位书面承诺建设健康促进机关。</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采取签署承诺书或印发文件等形式，承诺建设健康促进机关，得</w:t>
            </w:r>
            <w:r>
              <w:rPr>
                <w:rFonts w:ascii="宋体" w:hAnsi="宋体" w:cs="宋体"/>
                <w:kern w:val="0"/>
                <w:szCs w:val="21"/>
              </w:rPr>
              <w:t>3</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1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召开全体职工大会，公开倡议全体职工积极参与健康促进机关建设。</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召开全体职工大会，对全体职工发出倡议，得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协调机制</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成立机关主要负责同志牵头的健康促进机关领导小组，明确职责分工。</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成立机关主要负责同志牵头的健康促进机关领导小组，明确职责分工，得</w:t>
            </w:r>
            <w:r>
              <w:rPr>
                <w:rFonts w:ascii="宋体" w:hAnsi="宋体" w:cs="宋体"/>
                <w:kern w:val="0"/>
                <w:szCs w:val="21"/>
              </w:rPr>
              <w:t>3</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每季度召开工作例会，讨论机关主要健康问题并提出具体应对措施。</w:t>
            </w:r>
            <w:r>
              <w:rPr>
                <w:rFonts w:ascii="宋体" w:hAnsi="宋体" w:cs="宋体"/>
                <w:kern w:val="0"/>
                <w:szCs w:val="21"/>
              </w:rPr>
              <w:t xml:space="preserve"> </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Cs w:val="21"/>
              </w:rPr>
            </w:pPr>
            <w:r>
              <w:rPr>
                <w:rFonts w:hint="eastAsia" w:ascii="宋体" w:hAnsi="宋体" w:cs="宋体"/>
                <w:kern w:val="0"/>
                <w:szCs w:val="21"/>
              </w:rPr>
              <w:t>每季度召开工作例会，讨论机关主要健康问题并提出具体应对措施，得</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 xml:space="preserve"> </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规章制度</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将健康促进机关建设纳入机构年度工作计划。</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将健康促进机关建设纳入机构年度工作计划，得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52"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制定促进职工健康的规章制度和相关措施。如改善单位环境卫生、落实公共场所无烟、促进职工采取健康生活方式、预防控制重大疾病和突发公共卫生事件等。</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制定促进职工健康的规章制度和相关措施。每制定一条得</w:t>
            </w:r>
            <w:r>
              <w:rPr>
                <w:rFonts w:ascii="宋体" w:hAnsi="宋体" w:cs="宋体"/>
                <w:kern w:val="0"/>
                <w:szCs w:val="21"/>
              </w:rPr>
              <w:t>1</w:t>
            </w:r>
            <w:r>
              <w:rPr>
                <w:rFonts w:hint="eastAsia" w:ascii="宋体" w:hAnsi="宋体" w:cs="宋体"/>
                <w:kern w:val="0"/>
                <w:szCs w:val="21"/>
              </w:rPr>
              <w:t>分，累计不超过</w:t>
            </w:r>
            <w:r>
              <w:rPr>
                <w:rFonts w:ascii="宋体" w:hAnsi="宋体" w:cs="宋体"/>
                <w:kern w:val="0"/>
                <w:szCs w:val="21"/>
              </w:rPr>
              <w:t>3</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组织实施</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专人负责健康促进机关工作，每年接受一次专业培训。</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有专人负责健康促进机关工作，得</w:t>
            </w:r>
            <w:r>
              <w:rPr>
                <w:rFonts w:ascii="宋体" w:hAnsi="宋体" w:cs="宋体"/>
                <w:kern w:val="0"/>
                <w:szCs w:val="21"/>
              </w:rPr>
              <w:t>1</w:t>
            </w:r>
            <w:r>
              <w:rPr>
                <w:rFonts w:hint="eastAsia" w:ascii="宋体" w:hAnsi="宋体" w:cs="宋体"/>
                <w:kern w:val="0"/>
                <w:szCs w:val="21"/>
              </w:rPr>
              <w:t>分。每年接受</w:t>
            </w:r>
            <w:r>
              <w:rPr>
                <w:rFonts w:ascii="宋体" w:hAnsi="宋体" w:cs="宋体"/>
                <w:kern w:val="0"/>
                <w:szCs w:val="21"/>
              </w:rPr>
              <w:t>1</w:t>
            </w:r>
            <w:r>
              <w:rPr>
                <w:rFonts w:hint="eastAsia" w:ascii="宋体" w:hAnsi="宋体" w:cs="宋体"/>
                <w:kern w:val="0"/>
                <w:szCs w:val="21"/>
              </w:rPr>
              <w:t>次健康促进培训，得</w:t>
            </w:r>
            <w:r>
              <w:rPr>
                <w:rFonts w:ascii="宋体" w:hAnsi="宋体" w:cs="宋体"/>
                <w:kern w:val="0"/>
                <w:szCs w:val="21"/>
              </w:rPr>
              <w:t>1</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52"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制定健康促进机关工作计划，定期总结，健康相关档案资料齐全。</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有健康促进机关工作方案或计划，内容明确、措施具体、责任分工合理得</w:t>
            </w:r>
            <w:r>
              <w:rPr>
                <w:rFonts w:ascii="宋体" w:hAnsi="宋体" w:cs="宋体"/>
                <w:kern w:val="0"/>
                <w:szCs w:val="21"/>
              </w:rPr>
              <w:t>1</w:t>
            </w:r>
            <w:r>
              <w:rPr>
                <w:rFonts w:hint="eastAsia" w:ascii="宋体" w:hAnsi="宋体" w:cs="宋体"/>
                <w:kern w:val="0"/>
                <w:szCs w:val="21"/>
              </w:rPr>
              <w:t>分。文字、图片、实物等过程资料齐全、整理规范得</w:t>
            </w:r>
            <w:r>
              <w:rPr>
                <w:rFonts w:ascii="宋体" w:hAnsi="宋体" w:cs="宋体"/>
                <w:kern w:val="0"/>
                <w:szCs w:val="21"/>
              </w:rPr>
              <w:t>1</w:t>
            </w:r>
            <w:r>
              <w:rPr>
                <w:rFonts w:hint="eastAsia" w:ascii="宋体" w:hAnsi="宋体" w:cs="宋体"/>
                <w:kern w:val="0"/>
                <w:szCs w:val="21"/>
              </w:rPr>
              <w:t>分。工作总结结构合理、内容详实，得</w:t>
            </w:r>
            <w:r>
              <w:rPr>
                <w:rFonts w:ascii="宋体" w:hAnsi="宋体" w:cs="宋体"/>
                <w:kern w:val="0"/>
                <w:szCs w:val="21"/>
              </w:rPr>
              <w:t>1</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二、健康环境（</w:t>
            </w:r>
            <w:r>
              <w:rPr>
                <w:rFonts w:ascii="宋体" w:hAnsi="宋体" w:cs="宋体"/>
                <w:kern w:val="0"/>
                <w:szCs w:val="21"/>
              </w:rPr>
              <w:t>20</w:t>
            </w:r>
            <w:r>
              <w:rPr>
                <w:rFonts w:hint="eastAsia" w:ascii="宋体" w:hAnsi="宋体" w:cs="宋体"/>
                <w:kern w:val="0"/>
                <w:szCs w:val="21"/>
              </w:rPr>
              <w:t>分）</w:t>
            </w: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无烟环境</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机构所有室内公共场所、工作场所禁止吸烟。</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机构的办公室、卫生室、所属室外环境没有发现烟头或者吸烟现象，得</w:t>
            </w:r>
            <w:r>
              <w:rPr>
                <w:rFonts w:ascii="宋体" w:hAnsi="宋体" w:cs="宋体"/>
                <w:kern w:val="0"/>
                <w:szCs w:val="21"/>
              </w:rPr>
              <w:t>3</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1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机构主要建筑物入口处、电梯、公共厕所、会议室等区域有明显的无烟标识。</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机构主要建筑物入口处、电梯、公共厕所、会议室有禁烟标识和健康提示，得</w:t>
            </w:r>
            <w:r>
              <w:rPr>
                <w:rFonts w:ascii="宋体" w:hAnsi="宋体" w:cs="宋体"/>
                <w:kern w:val="0"/>
                <w:szCs w:val="21"/>
              </w:rPr>
              <w:t>3</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3</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3.</w:t>
            </w:r>
            <w:r>
              <w:rPr>
                <w:rFonts w:hint="eastAsia" w:ascii="宋体" w:hAnsi="宋体" w:cs="宋体"/>
                <w:kern w:val="0"/>
                <w:szCs w:val="21"/>
              </w:rPr>
              <w:t>机构内无烟草广告和促销。</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机构内无烟草广告和促销，得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自然环境</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环境整洁舒适，垃圾日产日清。</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符合要求得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2"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厕所清洁卫生，数量满足需要，有洗手设施。</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符合要求得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10"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3.</w:t>
            </w:r>
            <w:r>
              <w:rPr>
                <w:rFonts w:hint="eastAsia" w:ascii="宋体" w:hAnsi="宋体" w:cs="宋体"/>
                <w:kern w:val="0"/>
                <w:szCs w:val="21"/>
              </w:rPr>
              <w:t>职工食堂应符合卫生要求，膳食结构合理。</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符合要求得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2</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人文环境</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给职工提供锻炼和阅读环境，对弱势群体有健康帮扶措施。</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给职工提供锻炼环境，得</w:t>
            </w:r>
            <w:r>
              <w:rPr>
                <w:rFonts w:ascii="宋体" w:hAnsi="宋体" w:cs="宋体"/>
                <w:kern w:val="0"/>
                <w:szCs w:val="21"/>
              </w:rPr>
              <w:t>2</w:t>
            </w:r>
            <w:r>
              <w:rPr>
                <w:rFonts w:hint="eastAsia" w:ascii="宋体" w:hAnsi="宋体" w:cs="宋体"/>
                <w:kern w:val="0"/>
                <w:szCs w:val="21"/>
              </w:rPr>
              <w:t>分。提供阅读环境，得</w:t>
            </w:r>
            <w:r>
              <w:rPr>
                <w:rFonts w:ascii="宋体" w:hAnsi="宋体" w:cs="宋体"/>
                <w:kern w:val="0"/>
                <w:szCs w:val="21"/>
              </w:rPr>
              <w:t>2</w:t>
            </w:r>
            <w:r>
              <w:rPr>
                <w:rFonts w:hint="eastAsia" w:ascii="宋体" w:hAnsi="宋体" w:cs="宋体"/>
                <w:kern w:val="0"/>
                <w:szCs w:val="21"/>
              </w:rPr>
              <w:t>分。对弱势群体有健康帮扶措施</w:t>
            </w:r>
            <w:r>
              <w:rPr>
                <w:rFonts w:ascii="宋体" w:cs="宋体"/>
                <w:kern w:val="0"/>
                <w:szCs w:val="21"/>
              </w:rPr>
              <w:t>.</w:t>
            </w:r>
            <w:r>
              <w:rPr>
                <w:rFonts w:hint="eastAsia" w:ascii="宋体" w:hAnsi="宋体" w:cs="宋体"/>
                <w:kern w:val="0"/>
                <w:szCs w:val="21"/>
              </w:rPr>
              <w:t>得</w:t>
            </w:r>
            <w:r>
              <w:rPr>
                <w:rFonts w:ascii="宋体" w:hAnsi="宋体" w:cs="宋体"/>
                <w:kern w:val="0"/>
                <w:szCs w:val="21"/>
              </w:rPr>
              <w:t>2</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6</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52" w:hRule="atLeast"/>
          <w:jc w:val="center"/>
        </w:trPr>
        <w:tc>
          <w:tcPr>
            <w:tcW w:w="1253"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三、健康活动（</w:t>
            </w:r>
            <w:r>
              <w:rPr>
                <w:rFonts w:ascii="宋体" w:hAnsi="宋体" w:cs="宋体"/>
                <w:kern w:val="0"/>
                <w:szCs w:val="21"/>
              </w:rPr>
              <w:t>50</w:t>
            </w:r>
            <w:r>
              <w:rPr>
                <w:rFonts w:hint="eastAsia" w:ascii="宋体" w:hAnsi="宋体" w:cs="宋体"/>
                <w:kern w:val="0"/>
                <w:szCs w:val="21"/>
              </w:rPr>
              <w:t>分）</w:t>
            </w: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健康服务</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有条件的机构设置卫生室或医务室，配备专</w:t>
            </w:r>
            <w:r>
              <w:rPr>
                <w:rFonts w:ascii="宋体" w:hAnsi="宋体" w:cs="宋体"/>
                <w:kern w:val="0"/>
                <w:szCs w:val="21"/>
              </w:rPr>
              <w:t>/</w:t>
            </w:r>
            <w:r>
              <w:rPr>
                <w:rFonts w:hint="eastAsia" w:ascii="宋体" w:hAnsi="宋体" w:cs="宋体"/>
                <w:kern w:val="0"/>
                <w:szCs w:val="21"/>
              </w:rPr>
              <w:t>兼职的卫生技术人员，配置必需的医疗用品和急救药物。不具备医务室条件的机构，安排专人接受急救和疾病预防知识培训。</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设置卫生室或医务室，有专</w:t>
            </w:r>
            <w:r>
              <w:rPr>
                <w:rFonts w:ascii="宋体" w:hAnsi="宋体" w:cs="宋体"/>
                <w:kern w:val="0"/>
                <w:szCs w:val="21"/>
              </w:rPr>
              <w:t>/</w:t>
            </w:r>
            <w:r>
              <w:rPr>
                <w:rFonts w:hint="eastAsia" w:ascii="宋体" w:hAnsi="宋体" w:cs="宋体"/>
                <w:kern w:val="0"/>
                <w:szCs w:val="21"/>
              </w:rPr>
              <w:t>兼职的卫生技术人员，有必需的医疗用品和急救药物，得</w:t>
            </w:r>
            <w:r>
              <w:rPr>
                <w:rFonts w:ascii="宋体" w:hAnsi="宋体" w:cs="宋体"/>
                <w:kern w:val="0"/>
                <w:szCs w:val="21"/>
              </w:rPr>
              <w:t>10</w:t>
            </w:r>
            <w:r>
              <w:rPr>
                <w:rFonts w:hint="eastAsia" w:ascii="宋体" w:hAnsi="宋体" w:cs="宋体"/>
                <w:kern w:val="0"/>
                <w:szCs w:val="21"/>
              </w:rPr>
              <w:t>分。没有卫生室或医务室的机构，有专人接受急救和疾病预防知识培训，得</w:t>
            </w:r>
            <w:r>
              <w:rPr>
                <w:rFonts w:ascii="宋体" w:hAnsi="宋体" w:cs="宋体"/>
                <w:kern w:val="0"/>
                <w:szCs w:val="21"/>
              </w:rPr>
              <w:t>10</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1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听取汇报</w:t>
            </w:r>
            <w:r>
              <w:rPr>
                <w:rFonts w:ascii="宋体"/>
                <w:kern w:val="0"/>
                <w:szCs w:val="21"/>
              </w:rPr>
              <w:br w:type="textWrapping"/>
            </w:r>
            <w:r>
              <w:rPr>
                <w:rFonts w:hint="eastAsia" w:ascii="宋体" w:hAnsi="宋体" w:cs="宋体"/>
                <w:kern w:val="0"/>
                <w:szCs w:val="21"/>
              </w:rPr>
              <w:t>查阅档案</w:t>
            </w:r>
            <w:r>
              <w:rPr>
                <w:rFonts w:ascii="宋体"/>
                <w:kern w:val="0"/>
                <w:szCs w:val="21"/>
              </w:rPr>
              <w:br w:type="textWrapping"/>
            </w:r>
            <w:r>
              <w:rPr>
                <w:rFonts w:hint="eastAsia" w:ascii="宋体" w:hAnsi="宋体" w:cs="宋体"/>
                <w:kern w:val="0"/>
                <w:szCs w:val="21"/>
              </w:rPr>
              <w:t>现场查看</w:t>
            </w: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864"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定期组织职工体检，根据体检结果制定健康管理计划。</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每年组织一次健康体检，得</w:t>
            </w:r>
            <w:r>
              <w:rPr>
                <w:rFonts w:ascii="宋体" w:hAnsi="宋体" w:cs="宋体"/>
                <w:kern w:val="0"/>
                <w:szCs w:val="21"/>
              </w:rPr>
              <w:t>5</w:t>
            </w:r>
            <w:r>
              <w:rPr>
                <w:rFonts w:hint="eastAsia" w:ascii="宋体" w:hAnsi="宋体" w:cs="宋体"/>
                <w:kern w:val="0"/>
                <w:szCs w:val="21"/>
              </w:rPr>
              <w:t>分，每两年组织一次健康体检，得</w:t>
            </w:r>
            <w:r>
              <w:rPr>
                <w:rFonts w:ascii="宋体" w:hAnsi="宋体" w:cs="宋体"/>
                <w:kern w:val="0"/>
                <w:szCs w:val="21"/>
              </w:rPr>
              <w:t>3</w:t>
            </w:r>
            <w:r>
              <w:rPr>
                <w:rFonts w:hint="eastAsia" w:ascii="宋体" w:hAnsi="宋体" w:cs="宋体"/>
                <w:kern w:val="0"/>
                <w:szCs w:val="21"/>
              </w:rPr>
              <w:t>分。根据体检结果，制定有针对性的健康管理计划或措施，得</w:t>
            </w:r>
            <w:r>
              <w:rPr>
                <w:rFonts w:ascii="宋体" w:hAnsi="宋体" w:cs="宋体"/>
                <w:kern w:val="0"/>
                <w:szCs w:val="21"/>
              </w:rPr>
              <w:t>5</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主题活动</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1.</w:t>
            </w:r>
            <w:r>
              <w:rPr>
                <w:rFonts w:hint="eastAsia" w:ascii="宋体" w:hAnsi="宋体" w:cs="宋体"/>
                <w:kern w:val="0"/>
                <w:szCs w:val="21"/>
              </w:rPr>
              <w:t>开展工间操，定期组织职工开展跑步、爬山、球类、游泳等活动，提高职工身体素质。</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每开展一项集体文体活动，得</w:t>
            </w:r>
            <w:r>
              <w:rPr>
                <w:rFonts w:ascii="宋体" w:hAnsi="宋体" w:cs="宋体"/>
                <w:kern w:val="0"/>
                <w:szCs w:val="21"/>
              </w:rPr>
              <w:t>3</w:t>
            </w:r>
            <w:r>
              <w:rPr>
                <w:rFonts w:hint="eastAsia" w:ascii="宋体" w:hAnsi="宋体" w:cs="宋体"/>
                <w:kern w:val="0"/>
                <w:szCs w:val="21"/>
              </w:rPr>
              <w:t>分，最高</w:t>
            </w:r>
            <w:r>
              <w:rPr>
                <w:rFonts w:ascii="宋体" w:hAnsi="宋体" w:cs="宋体"/>
                <w:kern w:val="0"/>
                <w:szCs w:val="21"/>
              </w:rPr>
              <w:t>10</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1152"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2.</w:t>
            </w:r>
            <w:r>
              <w:rPr>
                <w:rFonts w:hint="eastAsia" w:ascii="宋体" w:hAnsi="宋体" w:cs="宋体"/>
                <w:kern w:val="0"/>
                <w:szCs w:val="21"/>
              </w:rPr>
              <w:t>每年开展</w:t>
            </w:r>
            <w:r>
              <w:rPr>
                <w:rFonts w:ascii="宋体" w:hAnsi="宋体" w:cs="宋体"/>
                <w:kern w:val="0"/>
                <w:szCs w:val="21"/>
              </w:rPr>
              <w:t>4</w:t>
            </w:r>
            <w:r>
              <w:rPr>
                <w:rFonts w:hint="eastAsia" w:ascii="宋体" w:hAnsi="宋体" w:cs="宋体"/>
                <w:kern w:val="0"/>
                <w:szCs w:val="21"/>
              </w:rPr>
              <w:t>次以上健康讲座，讲座主题包括：科学就医、合理用药、传染病预防、安全急救；合理膳食、适量运动、戒烟限酒、心理平衡；母婴保健、科学育儿、健康老龄等。</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每开展一次健康讲座，得</w:t>
            </w:r>
            <w:r>
              <w:rPr>
                <w:rFonts w:ascii="宋体" w:hAnsi="宋体" w:cs="宋体"/>
                <w:kern w:val="0"/>
                <w:szCs w:val="21"/>
              </w:rPr>
              <w:t>2.5</w:t>
            </w:r>
            <w:r>
              <w:rPr>
                <w:rFonts w:hint="eastAsia" w:ascii="宋体" w:hAnsi="宋体" w:cs="宋体"/>
                <w:kern w:val="0"/>
                <w:szCs w:val="21"/>
              </w:rPr>
              <w:t>分，最高</w:t>
            </w:r>
            <w:r>
              <w:rPr>
                <w:rFonts w:ascii="宋体" w:hAnsi="宋体" w:cs="宋体"/>
                <w:kern w:val="0"/>
                <w:szCs w:val="21"/>
              </w:rPr>
              <w:t>10</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ascii="宋体" w:hAnsi="宋体" w:cs="宋体"/>
                <w:kern w:val="0"/>
                <w:szCs w:val="21"/>
              </w:rPr>
              <w:t>3.</w:t>
            </w:r>
            <w:r>
              <w:rPr>
                <w:rFonts w:hint="eastAsia" w:ascii="宋体" w:hAnsi="宋体" w:cs="宋体"/>
                <w:kern w:val="0"/>
                <w:szCs w:val="21"/>
              </w:rPr>
              <w:t>每年举办</w:t>
            </w:r>
            <w:r>
              <w:rPr>
                <w:rFonts w:ascii="宋体" w:hAnsi="宋体" w:cs="宋体"/>
                <w:kern w:val="0"/>
                <w:szCs w:val="21"/>
              </w:rPr>
              <w:t>2</w:t>
            </w:r>
            <w:r>
              <w:rPr>
                <w:rFonts w:hint="eastAsia" w:ascii="宋体" w:hAnsi="宋体" w:cs="宋体"/>
                <w:kern w:val="0"/>
                <w:szCs w:val="21"/>
              </w:rPr>
              <w:t>次以健康为主题的集体活动，如健康知识竞赛、健康演讲比赛、戒烟竞赛等。</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每开展一次以健康为主题的集体活动得</w:t>
            </w:r>
            <w:r>
              <w:rPr>
                <w:rFonts w:ascii="宋体" w:hAnsi="宋体" w:cs="宋体"/>
                <w:kern w:val="0"/>
                <w:szCs w:val="21"/>
              </w:rPr>
              <w:t>5</w:t>
            </w:r>
            <w:r>
              <w:rPr>
                <w:rFonts w:hint="eastAsia" w:ascii="宋体" w:hAnsi="宋体" w:cs="宋体"/>
                <w:kern w:val="0"/>
                <w:szCs w:val="21"/>
              </w:rPr>
              <w:t>分，最高</w:t>
            </w:r>
            <w:r>
              <w:rPr>
                <w:rFonts w:ascii="宋体" w:hAnsi="宋体" w:cs="宋体"/>
                <w:kern w:val="0"/>
                <w:szCs w:val="21"/>
              </w:rPr>
              <w:t>10</w:t>
            </w:r>
            <w:r>
              <w:rPr>
                <w:rFonts w:hint="eastAsia" w:ascii="宋体" w:hAnsi="宋体" w:cs="宋体"/>
                <w:kern w:val="0"/>
                <w:szCs w:val="21"/>
              </w:rPr>
              <w:t>分。</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kern w:val="0"/>
                <w:szCs w:val="21"/>
              </w:rPr>
            </w:pP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576" w:hRule="atLeast"/>
          <w:jc w:val="center"/>
        </w:trPr>
        <w:tc>
          <w:tcPr>
            <w:tcW w:w="125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四、建设效果（</w:t>
            </w:r>
            <w:r>
              <w:rPr>
                <w:rFonts w:ascii="宋体" w:hAnsi="宋体" w:cs="宋体"/>
                <w:kern w:val="0"/>
                <w:szCs w:val="21"/>
              </w:rPr>
              <w:t>10</w:t>
            </w:r>
            <w:r>
              <w:rPr>
                <w:rFonts w:hint="eastAsia" w:ascii="宋体" w:hAnsi="宋体" w:cs="宋体"/>
                <w:kern w:val="0"/>
                <w:szCs w:val="21"/>
              </w:rPr>
              <w:t>分）</w:t>
            </w:r>
          </w:p>
        </w:tc>
        <w:tc>
          <w:tcPr>
            <w:tcW w:w="1239"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目标人群评价</w:t>
            </w:r>
          </w:p>
        </w:tc>
        <w:tc>
          <w:tcPr>
            <w:tcW w:w="4700" w:type="dxa"/>
            <w:tcBorders>
              <w:top w:val="nil"/>
              <w:left w:val="nil"/>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目标人群对健康促进工作支持、理解、满意</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详见目标人群测评方案。</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w:t>
            </w:r>
          </w:p>
        </w:tc>
        <w:tc>
          <w:tcPr>
            <w:tcW w:w="1119" w:type="dxa"/>
            <w:tcBorders>
              <w:top w:val="nil"/>
              <w:left w:val="nil"/>
              <w:bottom w:val="single" w:color="auto" w:sz="4" w:space="0"/>
              <w:right w:val="single" w:color="auto" w:sz="4" w:space="0"/>
            </w:tcBorders>
            <w:vAlign w:val="center"/>
          </w:tcPr>
          <w:p>
            <w:pPr>
              <w:widowControl/>
              <w:spacing w:line="280" w:lineRule="exact"/>
              <w:rPr>
                <w:rFonts w:ascii="宋体"/>
                <w:kern w:val="0"/>
                <w:szCs w:val="21"/>
              </w:rPr>
            </w:pPr>
            <w:r>
              <w:rPr>
                <w:rFonts w:hint="eastAsia" w:ascii="宋体" w:hAnsi="宋体" w:cs="宋体"/>
                <w:kern w:val="0"/>
                <w:szCs w:val="21"/>
              </w:rPr>
              <w:t>快速调查</w:t>
            </w:r>
          </w:p>
        </w:tc>
        <w:tc>
          <w:tcPr>
            <w:tcW w:w="9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jc w:val="center"/>
        </w:trPr>
        <w:tc>
          <w:tcPr>
            <w:tcW w:w="125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Cs w:val="21"/>
              </w:rPr>
            </w:pPr>
            <w:r>
              <w:rPr>
                <w:rFonts w:hint="eastAsia" w:ascii="宋体" w:hAnsi="宋体" w:cs="宋体"/>
                <w:kern w:val="0"/>
                <w:szCs w:val="21"/>
              </w:rPr>
              <w:t>合计</w:t>
            </w:r>
          </w:p>
        </w:tc>
        <w:tc>
          <w:tcPr>
            <w:tcW w:w="1239"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c>
          <w:tcPr>
            <w:tcW w:w="470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c>
          <w:tcPr>
            <w:tcW w:w="4860"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c>
          <w:tcPr>
            <w:tcW w:w="84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100</w:t>
            </w:r>
          </w:p>
        </w:tc>
        <w:tc>
          <w:tcPr>
            <w:tcW w:w="1119" w:type="dxa"/>
            <w:tcBorders>
              <w:top w:val="nil"/>
              <w:left w:val="nil"/>
              <w:bottom w:val="single" w:color="auto" w:sz="4" w:space="0"/>
              <w:right w:val="single" w:color="auto" w:sz="4" w:space="0"/>
            </w:tcBorders>
            <w:vAlign w:val="center"/>
          </w:tcPr>
          <w:p>
            <w:pPr>
              <w:widowControl/>
              <w:spacing w:line="280" w:lineRule="exact"/>
              <w:jc w:val="left"/>
              <w:rPr>
                <w:rFonts w:ascii="宋体"/>
                <w:kern w:val="0"/>
                <w:szCs w:val="21"/>
              </w:rPr>
            </w:pPr>
            <w:r>
              <w:rPr>
                <w:rFonts w:hint="eastAsia" w:ascii="宋体" w:hAnsi="宋体" w:cs="宋体"/>
                <w:kern w:val="0"/>
                <w:szCs w:val="21"/>
              </w:rPr>
              <w:t>　</w:t>
            </w:r>
          </w:p>
        </w:tc>
        <w:tc>
          <w:tcPr>
            <w:tcW w:w="9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Cs w:val="21"/>
              </w:rPr>
            </w:pPr>
            <w:r>
              <w:rPr>
                <w:rFonts w:ascii="宋体" w:hAnsi="宋体" w:cs="宋体"/>
                <w:kern w:val="0"/>
                <w:szCs w:val="21"/>
              </w:rPr>
              <w:t xml:space="preserve"> </w:t>
            </w:r>
          </w:p>
        </w:tc>
      </w:tr>
    </w:tbl>
    <w:p>
      <w:pPr>
        <w:widowControl/>
        <w:spacing w:line="300" w:lineRule="exact"/>
        <w:jc w:val="left"/>
        <w:rPr>
          <w:rFonts w:hint="eastAsia" w:ascii="仿宋_GB2312" w:hAnsi="华文中宋" w:eastAsiaTheme="minorEastAsia"/>
          <w:color w:val="000000"/>
          <w:sz w:val="32"/>
          <w:szCs w:val="32"/>
          <w:lang w:eastAsia="zh-CN"/>
        </w:rPr>
        <w:sectPr>
          <w:headerReference r:id="rId5" w:type="default"/>
          <w:footerReference r:id="rId6" w:type="default"/>
          <w:footerReference r:id="rId7" w:type="even"/>
          <w:pgSz w:w="16838" w:h="11906" w:orient="landscape"/>
          <w:pgMar w:top="1474" w:right="1701" w:bottom="1588" w:left="2098" w:header="851" w:footer="1418" w:gutter="0"/>
          <w:cols w:space="720" w:num="1"/>
          <w:docGrid w:type="lines" w:linePitch="289" w:charSpace="-1844"/>
        </w:sectPr>
      </w:pPr>
      <w:r>
        <w:rPr>
          <w:rFonts w:hint="eastAsia" w:ascii="宋体" w:hAnsi="宋体" w:cs="宋体"/>
          <w:kern w:val="0"/>
          <w:sz w:val="22"/>
        </w:rPr>
        <w:t>说明：现场评估达到</w:t>
      </w:r>
      <w:r>
        <w:rPr>
          <w:rFonts w:ascii="宋体" w:hAnsi="宋体" w:cs="宋体"/>
          <w:kern w:val="0"/>
          <w:sz w:val="22"/>
        </w:rPr>
        <w:t>70</w:t>
      </w:r>
      <w:r>
        <w:rPr>
          <w:rFonts w:hint="eastAsia" w:ascii="宋体" w:hAnsi="宋体" w:cs="宋体"/>
          <w:kern w:val="0"/>
          <w:sz w:val="22"/>
        </w:rPr>
        <w:t>分及以上，认为达到健康促进机关标准。健康促进机关转化得分</w:t>
      </w:r>
      <w:r>
        <w:rPr>
          <w:rFonts w:ascii="宋体" w:hAnsi="宋体" w:cs="宋体"/>
          <w:kern w:val="0"/>
          <w:sz w:val="22"/>
        </w:rPr>
        <w:t>=15</w:t>
      </w:r>
      <w:r>
        <w:rPr>
          <w:rFonts w:hint="eastAsia" w:ascii="宋体" w:hAnsi="宋体" w:cs="宋体"/>
          <w:kern w:val="0"/>
          <w:sz w:val="22"/>
        </w:rPr>
        <w:t>×（现场评估得分</w:t>
      </w:r>
      <w:r>
        <w:rPr>
          <w:rFonts w:ascii="宋体" w:hAnsi="宋体" w:cs="宋体"/>
          <w:kern w:val="0"/>
          <w:sz w:val="22"/>
        </w:rPr>
        <w:t>/100</w:t>
      </w:r>
      <w:r>
        <w:rPr>
          <w:rFonts w:hint="eastAsia" w:ascii="宋体" w:hAnsi="宋体" w:cs="宋体"/>
          <w:kern w:val="0"/>
          <w:sz w:val="22"/>
        </w:rPr>
        <w:t>），纳入健康促进县（区）总评分表</w:t>
      </w:r>
      <w:r>
        <w:rPr>
          <w:rFonts w:hint="eastAsia" w:ascii="宋体" w:hAnsi="宋体" w:cs="宋体"/>
          <w:kern w:val="0"/>
          <w:sz w:val="22"/>
          <w:lang w:eastAsia="zh-CN"/>
        </w:rPr>
        <w:t>。</w:t>
      </w:r>
    </w:p>
    <w:p>
      <w:pPr>
        <w:spacing w:line="588" w:lineRule="exact"/>
        <w:rPr>
          <w:rFonts w:ascii="仿宋_GB2312" w:eastAsia="仿宋_GB2312"/>
          <w:sz w:val="32"/>
          <w:szCs w:val="32"/>
        </w:rPr>
      </w:pPr>
    </w:p>
    <w:sectPr>
      <w:headerReference r:id="rId8" w:type="default"/>
      <w:footerReference r:id="rId9" w:type="default"/>
      <w:footerReference r:id="rId10"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1" w:csb1="00000000"/>
  </w:font>
  <w:font w:name="Franklin Gothic Medium">
    <w:panose1 w:val="020B06030201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大黑简体2.">
    <w:altName w:val="Arial Unicode MS"/>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ind w:right="920"/>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140" w:firstLineChars="50"/>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9963" w:y="1"/>
      <w:jc w:val="right"/>
      <w:rPr>
        <w:rStyle w:val="28"/>
        <w:rFonts w:ascii="Times New Roman" w:hAnsi="Times New Roman" w:cs="Times New Roman"/>
        <w:sz w:val="28"/>
        <w:szCs w:val="28"/>
      </w:rPr>
    </w:pPr>
    <w:r>
      <w:rPr>
        <w:rStyle w:val="28"/>
        <w:rFonts w:ascii="Times New Roman" w:hAnsi="Times New Roman" w:cs="Times New Roman"/>
        <w:sz w:val="28"/>
        <w:szCs w:val="28"/>
      </w:rPr>
      <w:fldChar w:fldCharType="begin"/>
    </w:r>
    <w:r>
      <w:rPr>
        <w:rStyle w:val="28"/>
        <w:rFonts w:ascii="Times New Roman" w:hAnsi="Times New Roman" w:cs="Times New Roman"/>
        <w:sz w:val="28"/>
        <w:szCs w:val="28"/>
      </w:rPr>
      <w:instrText xml:space="preserve">PAGE  </w:instrText>
    </w:r>
    <w:r>
      <w:rPr>
        <w:rStyle w:val="28"/>
        <w:rFonts w:ascii="Times New Roman" w:hAnsi="Times New Roman" w:cs="Times New Roman"/>
        <w:sz w:val="28"/>
        <w:szCs w:val="28"/>
      </w:rPr>
      <w:fldChar w:fldCharType="separate"/>
    </w:r>
    <w:r>
      <w:rPr>
        <w:rStyle w:val="28"/>
        <w:rFonts w:ascii="Times New Roman" w:hAnsi="Times New Roman" w:cs="Times New Roman"/>
        <w:sz w:val="28"/>
        <w:szCs w:val="28"/>
      </w:rPr>
      <w:t>- 37 -</w:t>
    </w:r>
    <w:r>
      <w:rPr>
        <w:rStyle w:val="28"/>
        <w:rFonts w:ascii="Times New Roman" w:hAnsi="Times New Roman" w:cs="Times New Roman"/>
        <w:sz w:val="28"/>
        <w:szCs w:val="28"/>
      </w:rPr>
      <w:fldChar w:fldCharType="end"/>
    </w:r>
  </w:p>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589" w:y="45"/>
      <w:jc w:val="right"/>
      <w:rPr>
        <w:rStyle w:val="28"/>
        <w:rFonts w:ascii="Times New Roman" w:hAnsi="Times New Roman" w:cs="Times New Roman"/>
        <w:sz w:val="28"/>
        <w:szCs w:val="28"/>
      </w:rPr>
    </w:pPr>
    <w:r>
      <w:rPr>
        <w:rStyle w:val="28"/>
        <w:rFonts w:ascii="Times New Roman" w:hAnsi="Times New Roman" w:cs="Times New Roman"/>
        <w:sz w:val="28"/>
        <w:szCs w:val="28"/>
      </w:rPr>
      <w:fldChar w:fldCharType="begin"/>
    </w:r>
    <w:r>
      <w:rPr>
        <w:rStyle w:val="28"/>
        <w:rFonts w:ascii="Times New Roman" w:hAnsi="Times New Roman" w:cs="Times New Roman"/>
        <w:sz w:val="28"/>
        <w:szCs w:val="28"/>
      </w:rPr>
      <w:instrText xml:space="preserve">PAGE  </w:instrText>
    </w:r>
    <w:r>
      <w:rPr>
        <w:rStyle w:val="28"/>
        <w:rFonts w:ascii="Times New Roman" w:hAnsi="Times New Roman" w:cs="Times New Roman"/>
        <w:sz w:val="28"/>
        <w:szCs w:val="28"/>
      </w:rPr>
      <w:fldChar w:fldCharType="separate"/>
    </w:r>
    <w:r>
      <w:rPr>
        <w:rStyle w:val="28"/>
        <w:rFonts w:ascii="Times New Roman" w:hAnsi="Times New Roman" w:cs="Times New Roman"/>
        <w:sz w:val="28"/>
        <w:szCs w:val="28"/>
      </w:rPr>
      <w:t>- 38 -</w:t>
    </w:r>
    <w:r>
      <w:rPr>
        <w:rStyle w:val="28"/>
        <w:rFonts w:ascii="Times New Roman" w:hAnsi="Times New Roman" w:cs="Times New Roman"/>
        <w:sz w:val="28"/>
        <w:szCs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11"/>
    <w:rsid w:val="00095FF0"/>
    <w:rsid w:val="00097CB5"/>
    <w:rsid w:val="000D019B"/>
    <w:rsid w:val="00111628"/>
    <w:rsid w:val="00145BA0"/>
    <w:rsid w:val="001562D1"/>
    <w:rsid w:val="001701E2"/>
    <w:rsid w:val="00197D11"/>
    <w:rsid w:val="001F08CA"/>
    <w:rsid w:val="00203DB1"/>
    <w:rsid w:val="00230AC5"/>
    <w:rsid w:val="002540CB"/>
    <w:rsid w:val="00266FC7"/>
    <w:rsid w:val="002801ED"/>
    <w:rsid w:val="002A3829"/>
    <w:rsid w:val="002A656B"/>
    <w:rsid w:val="002E4056"/>
    <w:rsid w:val="00326406"/>
    <w:rsid w:val="003704D1"/>
    <w:rsid w:val="00372578"/>
    <w:rsid w:val="003B03AF"/>
    <w:rsid w:val="003D6D7F"/>
    <w:rsid w:val="004320AF"/>
    <w:rsid w:val="00483ADD"/>
    <w:rsid w:val="004B76A1"/>
    <w:rsid w:val="004D107A"/>
    <w:rsid w:val="0056755D"/>
    <w:rsid w:val="005C6222"/>
    <w:rsid w:val="005E5D51"/>
    <w:rsid w:val="005F5F54"/>
    <w:rsid w:val="00631F0B"/>
    <w:rsid w:val="00660858"/>
    <w:rsid w:val="00670235"/>
    <w:rsid w:val="00671DCB"/>
    <w:rsid w:val="006A017C"/>
    <w:rsid w:val="006D5FF2"/>
    <w:rsid w:val="00725B97"/>
    <w:rsid w:val="00734396"/>
    <w:rsid w:val="007D09E9"/>
    <w:rsid w:val="007D308B"/>
    <w:rsid w:val="007F5F89"/>
    <w:rsid w:val="0080697A"/>
    <w:rsid w:val="00834569"/>
    <w:rsid w:val="00844317"/>
    <w:rsid w:val="0089409B"/>
    <w:rsid w:val="0092421A"/>
    <w:rsid w:val="00945D69"/>
    <w:rsid w:val="00947AB7"/>
    <w:rsid w:val="00952B1E"/>
    <w:rsid w:val="00952B49"/>
    <w:rsid w:val="00953F10"/>
    <w:rsid w:val="00957696"/>
    <w:rsid w:val="009874C7"/>
    <w:rsid w:val="009C7FC8"/>
    <w:rsid w:val="00A06668"/>
    <w:rsid w:val="00A22CFA"/>
    <w:rsid w:val="00A246BD"/>
    <w:rsid w:val="00A60713"/>
    <w:rsid w:val="00A742E6"/>
    <w:rsid w:val="00AA2CBC"/>
    <w:rsid w:val="00B158EA"/>
    <w:rsid w:val="00B426FB"/>
    <w:rsid w:val="00B6087F"/>
    <w:rsid w:val="00B60CC9"/>
    <w:rsid w:val="00B662D9"/>
    <w:rsid w:val="00B7358D"/>
    <w:rsid w:val="00BC3357"/>
    <w:rsid w:val="00BF5D08"/>
    <w:rsid w:val="00C73D64"/>
    <w:rsid w:val="00CA690E"/>
    <w:rsid w:val="00CD6440"/>
    <w:rsid w:val="00D643C1"/>
    <w:rsid w:val="00D80F67"/>
    <w:rsid w:val="00DE53B8"/>
    <w:rsid w:val="00E07F11"/>
    <w:rsid w:val="00E325C2"/>
    <w:rsid w:val="00E82BEF"/>
    <w:rsid w:val="00E9095C"/>
    <w:rsid w:val="00E96916"/>
    <w:rsid w:val="00EA6882"/>
    <w:rsid w:val="00EA7084"/>
    <w:rsid w:val="00ED1FEE"/>
    <w:rsid w:val="00F21ABB"/>
    <w:rsid w:val="00F27E8E"/>
    <w:rsid w:val="00F30560"/>
    <w:rsid w:val="00F37E42"/>
    <w:rsid w:val="00F902F6"/>
    <w:rsid w:val="00F9236A"/>
    <w:rsid w:val="00FA5E1C"/>
    <w:rsid w:val="00FB4A23"/>
    <w:rsid w:val="00FE3071"/>
    <w:rsid w:val="0ADC0135"/>
    <w:rsid w:val="7D3000A3"/>
    <w:rsid w:val="7D9C7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nhideWhenUsed="0" w:uiPriority="0" w:semiHidden="0" w:name="Closing"/>
    <w:lsdException w:uiPriority="99" w:name="Signature"/>
    <w:lsdException w:uiPriority="1" w:name="Default Paragraph Font"/>
    <w:lsdException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99"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99"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99"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99" w:semiHidden="0" w:name="Light Shading Accent 5"/>
    <w:lsdException w:unhideWhenUsed="0" w:uiPriority="99"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9"/>
    <w:pPr>
      <w:keepNext/>
      <w:keepLines/>
      <w:spacing w:before="340" w:after="330" w:line="578" w:lineRule="auto"/>
      <w:outlineLvl w:val="0"/>
    </w:pPr>
    <w:rPr>
      <w:rFonts w:ascii="Calibri" w:hAnsi="Calibri" w:eastAsia="黑体" w:cs="Times New Roman"/>
      <w:b/>
      <w:bCs/>
      <w:kern w:val="44"/>
      <w:sz w:val="44"/>
      <w:szCs w:val="44"/>
    </w:rPr>
  </w:style>
  <w:style w:type="paragraph" w:styleId="3">
    <w:name w:val="heading 2"/>
    <w:basedOn w:val="1"/>
    <w:next w:val="1"/>
    <w:link w:val="47"/>
    <w:qFormat/>
    <w:uiPriority w:val="99"/>
    <w:pPr>
      <w:keepNext/>
      <w:keepLines/>
      <w:spacing w:before="260" w:after="260" w:line="415"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48"/>
    <w:qFormat/>
    <w:uiPriority w:val="99"/>
    <w:pPr>
      <w:keepNext/>
      <w:keepLines/>
      <w:outlineLvl w:val="2"/>
    </w:pPr>
    <w:rPr>
      <w:rFonts w:ascii="Calibri" w:hAnsi="Calibri" w:eastAsia="楷体_GB2312" w:cs="Times New Roman"/>
      <w:b/>
      <w:bCs/>
      <w:sz w:val="32"/>
      <w:szCs w:val="32"/>
    </w:rPr>
  </w:style>
  <w:style w:type="paragraph" w:styleId="5">
    <w:name w:val="heading 4"/>
    <w:basedOn w:val="1"/>
    <w:next w:val="1"/>
    <w:link w:val="49"/>
    <w:qFormat/>
    <w:uiPriority w:val="99"/>
    <w:pPr>
      <w:keepNext/>
      <w:keepLines/>
      <w:spacing w:before="280" w:after="290" w:line="374" w:lineRule="auto"/>
      <w:outlineLvl w:val="3"/>
    </w:pPr>
    <w:rPr>
      <w:rFonts w:ascii="Cambria" w:hAnsi="Cambria" w:eastAsia="宋体" w:cs="Times New Roman"/>
      <w:b/>
      <w:bCs/>
      <w:sz w:val="28"/>
      <w:szCs w:val="28"/>
    </w:rPr>
  </w:style>
  <w:style w:type="paragraph" w:styleId="6">
    <w:name w:val="heading 5"/>
    <w:basedOn w:val="1"/>
    <w:next w:val="1"/>
    <w:link w:val="50"/>
    <w:qFormat/>
    <w:uiPriority w:val="99"/>
    <w:pPr>
      <w:keepNext/>
      <w:keepLines/>
      <w:spacing w:before="280" w:after="290" w:line="374" w:lineRule="auto"/>
      <w:outlineLvl w:val="4"/>
    </w:pPr>
    <w:rPr>
      <w:rFonts w:ascii="Calibri" w:hAnsi="Calibri" w:eastAsia="宋体" w:cs="Times New Roman"/>
      <w:b/>
      <w:bCs/>
      <w:kern w:val="0"/>
      <w:sz w:val="28"/>
      <w:szCs w:val="28"/>
    </w:rPr>
  </w:style>
  <w:style w:type="paragraph" w:styleId="7">
    <w:name w:val="heading 6"/>
    <w:basedOn w:val="1"/>
    <w:next w:val="1"/>
    <w:link w:val="51"/>
    <w:qFormat/>
    <w:uiPriority w:val="99"/>
    <w:pPr>
      <w:keepNext/>
      <w:keepLines/>
      <w:spacing w:before="240" w:after="64" w:line="319" w:lineRule="auto"/>
      <w:outlineLvl w:val="5"/>
    </w:pPr>
    <w:rPr>
      <w:rFonts w:ascii="Cambria" w:hAnsi="Cambria" w:eastAsia="宋体" w:cs="Times New Roman"/>
      <w:b/>
      <w:bCs/>
      <w:sz w:val="24"/>
      <w:szCs w:val="24"/>
    </w:rPr>
  </w:style>
  <w:style w:type="paragraph" w:styleId="8">
    <w:name w:val="heading 8"/>
    <w:basedOn w:val="1"/>
    <w:next w:val="1"/>
    <w:link w:val="52"/>
    <w:qFormat/>
    <w:uiPriority w:val="99"/>
    <w:pPr>
      <w:keepNext/>
      <w:keepLines/>
      <w:widowControl/>
      <w:spacing w:before="240" w:after="64" w:line="319" w:lineRule="auto"/>
      <w:jc w:val="left"/>
      <w:outlineLvl w:val="7"/>
    </w:pPr>
    <w:rPr>
      <w:rFonts w:ascii="Cambria" w:hAnsi="Cambria" w:eastAsia="宋体" w:cs="Times New Roman"/>
      <w:kern w:val="0"/>
      <w:sz w:val="24"/>
      <w:szCs w:val="24"/>
      <w:lang w:eastAsia="en-US"/>
    </w:rPr>
  </w:style>
  <w:style w:type="character" w:default="1" w:styleId="27">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9">
    <w:name w:val="annotation subject"/>
    <w:basedOn w:val="10"/>
    <w:next w:val="10"/>
    <w:link w:val="91"/>
    <w:qFormat/>
    <w:uiPriority w:val="99"/>
    <w:pPr>
      <w:spacing w:line="360" w:lineRule="auto"/>
      <w:ind w:firstLine="200" w:firstLineChars="200"/>
    </w:pPr>
    <w:rPr>
      <w:rFonts w:eastAsiaTheme="minorEastAsia" w:cstheme="minorBidi"/>
      <w:b/>
      <w:bCs/>
      <w:sz w:val="22"/>
      <w:szCs w:val="22"/>
    </w:rPr>
  </w:style>
  <w:style w:type="paragraph" w:styleId="10">
    <w:name w:val="annotation text"/>
    <w:basedOn w:val="1"/>
    <w:link w:val="90"/>
    <w:unhideWhenUsed/>
    <w:uiPriority w:val="99"/>
    <w:pPr>
      <w:jc w:val="left"/>
    </w:pPr>
    <w:rPr>
      <w:rFonts w:ascii="Calibri" w:hAnsi="Calibri" w:eastAsia="宋体" w:cs="Times New Roman"/>
      <w:szCs w:val="24"/>
    </w:rPr>
  </w:style>
  <w:style w:type="paragraph" w:styleId="11">
    <w:name w:val="Salutation"/>
    <w:basedOn w:val="1"/>
    <w:next w:val="1"/>
    <w:link w:val="89"/>
    <w:uiPriority w:val="0"/>
    <w:rPr>
      <w:rFonts w:ascii="仿宋_GB2312" w:hAnsi="宋体" w:eastAsia="仿宋_GB2312" w:cs="Times New Roman"/>
      <w:color w:val="000000"/>
      <w:sz w:val="28"/>
      <w:szCs w:val="28"/>
      <w:lang w:val="en-GB"/>
    </w:rPr>
  </w:style>
  <w:style w:type="paragraph" w:styleId="12">
    <w:name w:val="Closing"/>
    <w:basedOn w:val="1"/>
    <w:link w:val="92"/>
    <w:uiPriority w:val="0"/>
    <w:pPr>
      <w:ind w:left="100" w:leftChars="2100"/>
    </w:pPr>
    <w:rPr>
      <w:rFonts w:ascii="仿宋_GB2312" w:hAnsi="宋体" w:eastAsia="仿宋_GB2312" w:cs="Times New Roman"/>
      <w:color w:val="000000"/>
      <w:sz w:val="28"/>
      <w:szCs w:val="28"/>
      <w:lang w:val="en-GB"/>
    </w:rPr>
  </w:style>
  <w:style w:type="paragraph" w:styleId="13">
    <w:name w:val="Body Text"/>
    <w:basedOn w:val="1"/>
    <w:link w:val="44"/>
    <w:uiPriority w:val="0"/>
    <w:rPr>
      <w:rFonts w:ascii="Times New Roman" w:hAnsi="Times New Roman" w:eastAsia="文星仿宋" w:cs="Times New Roman"/>
      <w:sz w:val="32"/>
      <w:szCs w:val="24"/>
    </w:rPr>
  </w:style>
  <w:style w:type="paragraph" w:styleId="14">
    <w:name w:val="Body Text Indent"/>
    <w:basedOn w:val="1"/>
    <w:link w:val="95"/>
    <w:uiPriority w:val="99"/>
    <w:pPr>
      <w:spacing w:after="120"/>
      <w:ind w:left="420" w:leftChars="200"/>
    </w:pPr>
    <w:rPr>
      <w:sz w:val="24"/>
      <w:szCs w:val="24"/>
    </w:rPr>
  </w:style>
  <w:style w:type="paragraph" w:styleId="15">
    <w:name w:val="toc 3"/>
    <w:basedOn w:val="1"/>
    <w:next w:val="1"/>
    <w:uiPriority w:val="99"/>
    <w:pPr>
      <w:widowControl/>
      <w:spacing w:after="100" w:line="276" w:lineRule="auto"/>
      <w:ind w:left="440"/>
      <w:jc w:val="left"/>
    </w:pPr>
    <w:rPr>
      <w:rFonts w:ascii="Calibri" w:hAnsi="Calibri" w:eastAsia="宋体" w:cs="Calibri"/>
      <w:kern w:val="0"/>
      <w:sz w:val="22"/>
    </w:rPr>
  </w:style>
  <w:style w:type="paragraph" w:styleId="16">
    <w:name w:val="Date"/>
    <w:basedOn w:val="1"/>
    <w:next w:val="1"/>
    <w:link w:val="45"/>
    <w:unhideWhenUsed/>
    <w:uiPriority w:val="99"/>
    <w:pPr>
      <w:ind w:left="100" w:leftChars="2500"/>
    </w:pPr>
  </w:style>
  <w:style w:type="paragraph" w:styleId="17">
    <w:name w:val="Balloon Text"/>
    <w:basedOn w:val="1"/>
    <w:link w:val="43"/>
    <w:unhideWhenUsed/>
    <w:uiPriority w:val="99"/>
    <w:rPr>
      <w:sz w:val="18"/>
      <w:szCs w:val="18"/>
    </w:rPr>
  </w:style>
  <w:style w:type="paragraph" w:styleId="18">
    <w:name w:val="footer"/>
    <w:basedOn w:val="1"/>
    <w:link w:val="42"/>
    <w:unhideWhenUsed/>
    <w:uiPriority w:val="99"/>
    <w:pPr>
      <w:tabs>
        <w:tab w:val="center" w:pos="4153"/>
        <w:tab w:val="right" w:pos="8306"/>
      </w:tabs>
      <w:snapToGrid w:val="0"/>
      <w:jc w:val="left"/>
    </w:pPr>
    <w:rPr>
      <w:sz w:val="18"/>
      <w:szCs w:val="18"/>
    </w:rPr>
  </w:style>
  <w:style w:type="paragraph" w:styleId="19">
    <w:name w:val="header"/>
    <w:basedOn w:val="1"/>
    <w:link w:val="41"/>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99"/>
    <w:pPr>
      <w:widowControl/>
      <w:tabs>
        <w:tab w:val="right" w:leader="dot" w:pos="8296"/>
      </w:tabs>
      <w:spacing w:after="100" w:line="276" w:lineRule="auto"/>
      <w:jc w:val="left"/>
    </w:pPr>
    <w:rPr>
      <w:rFonts w:ascii="宋体" w:hAnsi="宋体" w:eastAsia="宋体" w:cs="宋体"/>
      <w:b/>
      <w:bCs/>
      <w:strike/>
      <w:kern w:val="0"/>
      <w:sz w:val="20"/>
      <w:szCs w:val="20"/>
    </w:rPr>
  </w:style>
  <w:style w:type="paragraph" w:styleId="21">
    <w:name w:val="Subtitle"/>
    <w:basedOn w:val="1"/>
    <w:next w:val="1"/>
    <w:link w:val="93"/>
    <w:qFormat/>
    <w:uiPriority w:val="99"/>
    <w:pPr>
      <w:spacing w:before="240" w:after="60" w:line="312" w:lineRule="auto"/>
      <w:jc w:val="center"/>
      <w:outlineLvl w:val="1"/>
    </w:pPr>
    <w:rPr>
      <w:rFonts w:ascii="Cambria" w:hAnsi="Cambria" w:eastAsia="楷体_GB2312"/>
      <w:b/>
      <w:bCs/>
      <w:kern w:val="28"/>
      <w:sz w:val="32"/>
      <w:szCs w:val="32"/>
    </w:rPr>
  </w:style>
  <w:style w:type="paragraph" w:styleId="22">
    <w:name w:val="footnote text"/>
    <w:basedOn w:val="1"/>
    <w:link w:val="102"/>
    <w:uiPriority w:val="99"/>
    <w:pPr>
      <w:snapToGrid w:val="0"/>
      <w:jc w:val="left"/>
    </w:pPr>
    <w:rPr>
      <w:sz w:val="18"/>
      <w:szCs w:val="18"/>
    </w:rPr>
  </w:style>
  <w:style w:type="paragraph" w:styleId="23">
    <w:name w:val="toc 2"/>
    <w:basedOn w:val="1"/>
    <w:next w:val="1"/>
    <w:uiPriority w:val="99"/>
    <w:pPr>
      <w:widowControl/>
      <w:tabs>
        <w:tab w:val="right" w:leader="dot" w:pos="8296"/>
      </w:tabs>
      <w:spacing w:after="100" w:line="276" w:lineRule="auto"/>
      <w:ind w:left="220"/>
      <w:jc w:val="left"/>
    </w:pPr>
    <w:rPr>
      <w:rFonts w:ascii="宋体" w:hAnsi="宋体" w:eastAsia="宋体" w:cs="宋体"/>
      <w:kern w:val="0"/>
      <w:sz w:val="20"/>
      <w:szCs w:val="20"/>
    </w:rPr>
  </w:style>
  <w:style w:type="paragraph" w:styleId="24">
    <w:name w:val="HTML Preformatted"/>
    <w:basedOn w:val="1"/>
    <w:link w:val="11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2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123"/>
    <w:qFormat/>
    <w:uiPriority w:val="99"/>
    <w:pPr>
      <w:spacing w:before="240" w:after="60" w:line="360" w:lineRule="auto"/>
      <w:ind w:firstLine="200" w:firstLineChars="200"/>
      <w:jc w:val="center"/>
      <w:outlineLvl w:val="0"/>
    </w:pPr>
    <w:rPr>
      <w:rFonts w:ascii="Cambria" w:hAnsi="Cambria"/>
      <w:b/>
      <w:bCs/>
      <w:sz w:val="32"/>
      <w:szCs w:val="32"/>
    </w:rPr>
  </w:style>
  <w:style w:type="character" w:styleId="28">
    <w:name w:val="page number"/>
    <w:basedOn w:val="27"/>
    <w:uiPriority w:val="0"/>
  </w:style>
  <w:style w:type="character" w:styleId="29">
    <w:name w:val="FollowedHyperlink"/>
    <w:uiPriority w:val="99"/>
    <w:rPr>
      <w:color w:val="800080"/>
      <w:u w:val="single"/>
    </w:rPr>
  </w:style>
  <w:style w:type="character" w:styleId="30">
    <w:name w:val="Emphasis"/>
    <w:qFormat/>
    <w:uiPriority w:val="99"/>
    <w:rPr>
      <w:rFonts w:cs="Times New Roman"/>
      <w:i/>
      <w:iCs/>
    </w:rPr>
  </w:style>
  <w:style w:type="character" w:styleId="31">
    <w:name w:val="Hyperlink"/>
    <w:uiPriority w:val="99"/>
    <w:rPr>
      <w:color w:val="0000FF"/>
      <w:u w:val="single"/>
    </w:rPr>
  </w:style>
  <w:style w:type="character" w:styleId="32">
    <w:name w:val="annotation reference"/>
    <w:uiPriority w:val="99"/>
    <w:rPr>
      <w:rFonts w:cs="Times New Roman"/>
      <w:sz w:val="21"/>
      <w:szCs w:val="21"/>
    </w:rPr>
  </w:style>
  <w:style w:type="character" w:styleId="33">
    <w:name w:val="footnote reference"/>
    <w:uiPriority w:val="99"/>
    <w:rPr>
      <w:rFonts w:cs="Times New Roman"/>
      <w:vertAlign w:val="superscript"/>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6">
    <w:name w:val="Light Shading Accent 5"/>
    <w:basedOn w:val="34"/>
    <w:uiPriority w:val="99"/>
    <w:rPr>
      <w:rFonts w:ascii="Calibri" w:hAnsi="Calibri" w:eastAsia="宋体" w:cs="Calibri"/>
      <w:color w:val="31849B"/>
      <w:kern w:val="0"/>
      <w:sz w:val="20"/>
      <w:szCs w:val="2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rPr>
      <w:tblPr>
        <w:tblLayout w:type="fixed"/>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Lines="0" w:beforeAutospacing="0" w:afterLines="0" w:afterAutospacing="0"/>
      </w:pPr>
      <w:rPr>
        <w:b/>
        <w:bCs/>
      </w:rPr>
      <w:tblPr>
        <w:tblLayout w:type="fixed"/>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D2EAF1"/>
      </w:tcPr>
    </w:tblStylePr>
    <w:tblStylePr w:type="band1Horz">
      <w:tblPr>
        <w:tblLayout w:type="fixed"/>
      </w:tblPr>
      <w:tcPr>
        <w:tcBorders>
          <w:top w:val="nil"/>
          <w:left w:val="nil"/>
          <w:bottom w:val="nil"/>
          <w:right w:val="nil"/>
          <w:insideH w:val="nil"/>
          <w:insideV w:val="nil"/>
          <w:tl2br w:val="nil"/>
          <w:tr2bl w:val="nil"/>
        </w:tcBorders>
        <w:shd w:val="clear" w:color="auto" w:fill="D2EAF1"/>
      </w:tcPr>
    </w:tblStylePr>
  </w:style>
  <w:style w:type="table" w:styleId="37">
    <w:name w:val="Light List Accent 2"/>
    <w:basedOn w:val="34"/>
    <w:uiPriority w:val="99"/>
    <w:rPr>
      <w:rFonts w:ascii="Calibri" w:hAnsi="Calibri" w:eastAsia="宋体" w:cs="Calibri"/>
      <w:kern w:val="0"/>
      <w:sz w:val="20"/>
      <w:szCs w:val="2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C0504D"/>
      </w:tcPr>
    </w:tblStylePr>
    <w:tblStylePr w:type="lastRow">
      <w:pPr>
        <w:spacing w:beforeLines="0" w:beforeAutospacing="0" w:afterLines="0" w:afterAutospacing="0"/>
      </w:pPr>
      <w:rPr>
        <w:b/>
        <w:bCs/>
      </w:rPr>
      <w:tblPr>
        <w:tblLayout w:type="fixed"/>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38">
    <w:name w:val="Light List Accent 3"/>
    <w:basedOn w:val="34"/>
    <w:uiPriority w:val="99"/>
    <w:rPr>
      <w:rFonts w:ascii="Calibri" w:hAnsi="Calibri" w:eastAsia="宋体" w:cs="Calibri"/>
      <w:kern w:val="0"/>
      <w:sz w:val="20"/>
      <w:szCs w:val="2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9BBB59"/>
      </w:tcPr>
    </w:tblStylePr>
    <w:tblStylePr w:type="lastRow">
      <w:pPr>
        <w:spacing w:beforeLines="0" w:beforeAutospacing="0" w:afterLines="0" w:afterAutospacing="0"/>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39">
    <w:name w:val="Light List Accent 4"/>
    <w:basedOn w:val="34"/>
    <w:uiPriority w:val="99"/>
    <w:rPr>
      <w:rFonts w:ascii="Calibri" w:hAnsi="Calibri" w:eastAsia="宋体" w:cs="Calibri"/>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8064A2"/>
      </w:tcPr>
    </w:tblStylePr>
    <w:tblStylePr w:type="lastRow">
      <w:pPr>
        <w:spacing w:beforeLines="0" w:beforeAutospacing="0" w:afterLines="0" w:afterAutospacing="0"/>
      </w:pPr>
      <w:rPr>
        <w:b/>
        <w:bCs/>
      </w:rPr>
      <w:tblPr>
        <w:tblLayout w:type="fixed"/>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40">
    <w:name w:val="Light List Accent 5"/>
    <w:basedOn w:val="34"/>
    <w:uiPriority w:val="99"/>
    <w:rPr>
      <w:rFonts w:ascii="Calibri" w:hAnsi="Calibri" w:eastAsia="宋体" w:cs="Calibri"/>
      <w:kern w:val="0"/>
      <w:sz w:val="20"/>
      <w:szCs w:val="2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Lines="0" w:beforeAutospacing="0" w:afterLines="0" w:afterAutospacing="0"/>
      </w:pPr>
      <w:rPr>
        <w:b/>
        <w:bCs/>
        <w:color w:val="FFFFFF"/>
      </w:rPr>
      <w:tblPr>
        <w:tblLayout w:type="fixed"/>
      </w:tblPr>
      <w:tcPr>
        <w:shd w:val="clear" w:color="auto" w:fill="4BACC6"/>
      </w:tcPr>
    </w:tblStylePr>
    <w:tblStylePr w:type="lastRow">
      <w:pPr>
        <w:spacing w:beforeLines="0" w:beforeAutospacing="0" w:afterLines="0" w:afterAutospacing="0"/>
      </w:pPr>
      <w:rPr>
        <w:b/>
        <w:bCs/>
      </w:rPr>
      <w:tblPr>
        <w:tblLayout w:type="fixed"/>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customStyle="1" w:styleId="41">
    <w:name w:val="页眉 Char"/>
    <w:basedOn w:val="27"/>
    <w:link w:val="19"/>
    <w:qFormat/>
    <w:uiPriority w:val="99"/>
    <w:rPr>
      <w:sz w:val="18"/>
      <w:szCs w:val="18"/>
    </w:rPr>
  </w:style>
  <w:style w:type="character" w:customStyle="1" w:styleId="42">
    <w:name w:val="页脚 Char"/>
    <w:basedOn w:val="27"/>
    <w:link w:val="18"/>
    <w:uiPriority w:val="99"/>
    <w:rPr>
      <w:sz w:val="18"/>
      <w:szCs w:val="18"/>
    </w:rPr>
  </w:style>
  <w:style w:type="character" w:customStyle="1" w:styleId="43">
    <w:name w:val="批注框文本 Char"/>
    <w:basedOn w:val="27"/>
    <w:link w:val="17"/>
    <w:uiPriority w:val="99"/>
    <w:rPr>
      <w:sz w:val="18"/>
      <w:szCs w:val="18"/>
    </w:rPr>
  </w:style>
  <w:style w:type="character" w:customStyle="1" w:styleId="44">
    <w:name w:val="正文文本 Char"/>
    <w:basedOn w:val="27"/>
    <w:link w:val="13"/>
    <w:uiPriority w:val="0"/>
    <w:rPr>
      <w:rFonts w:ascii="Times New Roman" w:hAnsi="Times New Roman" w:eastAsia="文星仿宋" w:cs="Times New Roman"/>
      <w:sz w:val="32"/>
      <w:szCs w:val="24"/>
    </w:rPr>
  </w:style>
  <w:style w:type="character" w:customStyle="1" w:styleId="45">
    <w:name w:val="日期 Char"/>
    <w:basedOn w:val="27"/>
    <w:link w:val="16"/>
    <w:uiPriority w:val="99"/>
  </w:style>
  <w:style w:type="character" w:customStyle="1" w:styleId="46">
    <w:name w:val="标题 1 Char"/>
    <w:basedOn w:val="27"/>
    <w:link w:val="2"/>
    <w:uiPriority w:val="99"/>
    <w:rPr>
      <w:rFonts w:ascii="Calibri" w:hAnsi="Calibri" w:eastAsia="黑体" w:cs="Times New Roman"/>
      <w:b/>
      <w:bCs/>
      <w:kern w:val="44"/>
      <w:sz w:val="44"/>
      <w:szCs w:val="44"/>
    </w:rPr>
  </w:style>
  <w:style w:type="character" w:customStyle="1" w:styleId="47">
    <w:name w:val="标题 2 Char"/>
    <w:basedOn w:val="27"/>
    <w:link w:val="3"/>
    <w:uiPriority w:val="99"/>
    <w:rPr>
      <w:rFonts w:ascii="Cambria" w:hAnsi="Cambria" w:eastAsia="宋体" w:cs="Times New Roman"/>
      <w:b/>
      <w:bCs/>
      <w:sz w:val="32"/>
      <w:szCs w:val="32"/>
    </w:rPr>
  </w:style>
  <w:style w:type="character" w:customStyle="1" w:styleId="48">
    <w:name w:val="标题 3 Char"/>
    <w:basedOn w:val="27"/>
    <w:link w:val="4"/>
    <w:uiPriority w:val="99"/>
    <w:rPr>
      <w:rFonts w:ascii="Calibri" w:hAnsi="Calibri" w:eastAsia="楷体_GB2312" w:cs="Times New Roman"/>
      <w:b/>
      <w:bCs/>
      <w:sz w:val="32"/>
      <w:szCs w:val="32"/>
    </w:rPr>
  </w:style>
  <w:style w:type="character" w:customStyle="1" w:styleId="49">
    <w:name w:val="标题 4 Char"/>
    <w:basedOn w:val="27"/>
    <w:link w:val="5"/>
    <w:uiPriority w:val="99"/>
    <w:rPr>
      <w:rFonts w:ascii="Cambria" w:hAnsi="Cambria" w:eastAsia="宋体" w:cs="Times New Roman"/>
      <w:b/>
      <w:bCs/>
      <w:sz w:val="28"/>
      <w:szCs w:val="28"/>
    </w:rPr>
  </w:style>
  <w:style w:type="character" w:customStyle="1" w:styleId="50">
    <w:name w:val="标题 5 Char"/>
    <w:basedOn w:val="27"/>
    <w:link w:val="6"/>
    <w:uiPriority w:val="99"/>
    <w:rPr>
      <w:rFonts w:ascii="Calibri" w:hAnsi="Calibri" w:eastAsia="宋体" w:cs="Times New Roman"/>
      <w:b/>
      <w:bCs/>
      <w:kern w:val="0"/>
      <w:sz w:val="28"/>
      <w:szCs w:val="28"/>
    </w:rPr>
  </w:style>
  <w:style w:type="character" w:customStyle="1" w:styleId="51">
    <w:name w:val="标题 6 Char"/>
    <w:basedOn w:val="27"/>
    <w:link w:val="7"/>
    <w:uiPriority w:val="99"/>
    <w:rPr>
      <w:rFonts w:ascii="Cambria" w:hAnsi="Cambria" w:eastAsia="宋体" w:cs="Times New Roman"/>
      <w:b/>
      <w:bCs/>
      <w:sz w:val="24"/>
      <w:szCs w:val="24"/>
    </w:rPr>
  </w:style>
  <w:style w:type="character" w:customStyle="1" w:styleId="52">
    <w:name w:val="标题 8 Char"/>
    <w:basedOn w:val="27"/>
    <w:link w:val="8"/>
    <w:uiPriority w:val="99"/>
    <w:rPr>
      <w:rFonts w:ascii="Cambria" w:hAnsi="Cambria" w:eastAsia="宋体" w:cs="Times New Roman"/>
      <w:kern w:val="0"/>
      <w:sz w:val="24"/>
      <w:szCs w:val="24"/>
      <w:lang w:eastAsia="en-US"/>
    </w:rPr>
  </w:style>
  <w:style w:type="character" w:customStyle="1" w:styleId="53">
    <w:name w:val="RedHighlight Char"/>
    <w:link w:val="54"/>
    <w:locked/>
    <w:uiPriority w:val="99"/>
    <w:rPr>
      <w:rFonts w:ascii="Franklin Gothic Medium" w:hAnsi="Franklin Gothic Medium"/>
      <w:i/>
      <w:color w:val="C00000"/>
      <w:sz w:val="22"/>
    </w:rPr>
  </w:style>
  <w:style w:type="paragraph" w:customStyle="1" w:styleId="54">
    <w:name w:val="RedHighlight"/>
    <w:basedOn w:val="1"/>
    <w:link w:val="53"/>
    <w:uiPriority w:val="99"/>
    <w:pPr>
      <w:widowControl/>
      <w:spacing w:line="240" w:lineRule="exact"/>
      <w:jc w:val="left"/>
    </w:pPr>
    <w:rPr>
      <w:rFonts w:ascii="Franklin Gothic Medium" w:hAnsi="Franklin Gothic Medium"/>
      <w:i/>
      <w:color w:val="C00000"/>
      <w:sz w:val="22"/>
    </w:rPr>
  </w:style>
  <w:style w:type="character" w:customStyle="1" w:styleId="55">
    <w:name w:val="页脚 Char2"/>
    <w:uiPriority w:val="99"/>
    <w:rPr>
      <w:sz w:val="18"/>
    </w:rPr>
  </w:style>
  <w:style w:type="character" w:customStyle="1" w:styleId="56">
    <w:name w:val="脚注文本 Char"/>
    <w:link w:val="22"/>
    <w:uiPriority w:val="99"/>
    <w:rPr>
      <w:sz w:val="18"/>
      <w:szCs w:val="18"/>
    </w:rPr>
  </w:style>
  <w:style w:type="character" w:customStyle="1" w:styleId="57">
    <w:name w:val="页眉 Char2"/>
    <w:uiPriority w:val="99"/>
    <w:rPr>
      <w:sz w:val="18"/>
    </w:rPr>
  </w:style>
  <w:style w:type="character" w:customStyle="1" w:styleId="58">
    <w:name w:val="页眉 Char1"/>
    <w:semiHidden/>
    <w:uiPriority w:val="99"/>
    <w:rPr>
      <w:rFonts w:ascii="仿宋_GB2312" w:eastAsia="仿宋_GB2312"/>
      <w:kern w:val="2"/>
      <w:sz w:val="18"/>
    </w:rPr>
  </w:style>
  <w:style w:type="character" w:customStyle="1" w:styleId="59">
    <w:name w:val="标题 Char"/>
    <w:link w:val="26"/>
    <w:uiPriority w:val="99"/>
    <w:rPr>
      <w:rFonts w:ascii="Cambria" w:hAnsi="Cambria"/>
      <w:b/>
      <w:bCs/>
      <w:sz w:val="32"/>
      <w:szCs w:val="32"/>
    </w:rPr>
  </w:style>
  <w:style w:type="character" w:customStyle="1" w:styleId="60">
    <w:name w:val="jqtransformradiowrapper1"/>
    <w:uiPriority w:val="99"/>
  </w:style>
  <w:style w:type="character" w:customStyle="1" w:styleId="61">
    <w:name w:val="Response Coding Numeral Char"/>
    <w:link w:val="62"/>
    <w:locked/>
    <w:uiPriority w:val="99"/>
    <w:rPr>
      <w:rFonts w:ascii="Arial" w:hAnsi="Arial"/>
      <w:sz w:val="16"/>
    </w:rPr>
  </w:style>
  <w:style w:type="paragraph" w:customStyle="1" w:styleId="62">
    <w:name w:val="Response Coding Numeral"/>
    <w:basedOn w:val="1"/>
    <w:link w:val="61"/>
    <w:uiPriority w:val="99"/>
    <w:pPr>
      <w:widowControl/>
      <w:tabs>
        <w:tab w:val="left" w:leader="dot" w:pos="3240"/>
      </w:tabs>
      <w:ind w:left="1440"/>
      <w:jc w:val="left"/>
    </w:pPr>
    <w:rPr>
      <w:rFonts w:ascii="Arial" w:hAnsi="Arial"/>
      <w:sz w:val="16"/>
    </w:rPr>
  </w:style>
  <w:style w:type="character" w:customStyle="1" w:styleId="63">
    <w:name w:val="qlabel"/>
    <w:uiPriority w:val="99"/>
  </w:style>
  <w:style w:type="character" w:customStyle="1" w:styleId="64">
    <w:name w:val="副标题 Char"/>
    <w:link w:val="21"/>
    <w:uiPriority w:val="99"/>
    <w:rPr>
      <w:rFonts w:ascii="Cambria" w:hAnsi="Cambria" w:eastAsia="楷体_GB2312"/>
      <w:b/>
      <w:bCs/>
      <w:kern w:val="28"/>
      <w:sz w:val="32"/>
      <w:szCs w:val="32"/>
    </w:rPr>
  </w:style>
  <w:style w:type="character" w:customStyle="1" w:styleId="65">
    <w:name w:val="批注文字 Char"/>
    <w:uiPriority w:val="99"/>
    <w:rPr>
      <w:rFonts w:ascii="Calibri" w:hAnsi="Calibri"/>
      <w:kern w:val="2"/>
      <w:sz w:val="22"/>
      <w:szCs w:val="22"/>
    </w:rPr>
  </w:style>
  <w:style w:type="character" w:customStyle="1" w:styleId="66">
    <w:name w:val="页脚 Char1"/>
    <w:semiHidden/>
    <w:uiPriority w:val="99"/>
    <w:rPr>
      <w:rFonts w:ascii="仿宋_GB2312" w:eastAsia="仿宋_GB2312"/>
      <w:kern w:val="2"/>
      <w:sz w:val="18"/>
    </w:rPr>
  </w:style>
  <w:style w:type="character" w:customStyle="1" w:styleId="67">
    <w:name w:val="js-component-label"/>
    <w:uiPriority w:val="99"/>
  </w:style>
  <w:style w:type="character" w:customStyle="1" w:styleId="68">
    <w:name w:val="批注框文本 Char2"/>
    <w:semiHidden/>
    <w:uiPriority w:val="99"/>
    <w:rPr>
      <w:kern w:val="2"/>
      <w:sz w:val="18"/>
    </w:rPr>
  </w:style>
  <w:style w:type="character" w:customStyle="1" w:styleId="69">
    <w:name w:val="访问过的超链接"/>
    <w:uiPriority w:val="99"/>
    <w:rPr>
      <w:color w:val="800080"/>
      <w:u w:val="single"/>
    </w:rPr>
  </w:style>
  <w:style w:type="character" w:customStyle="1" w:styleId="70">
    <w:name w:val="Response Char"/>
    <w:link w:val="71"/>
    <w:locked/>
    <w:uiPriority w:val="99"/>
    <w:rPr>
      <w:rFonts w:ascii="Arial" w:hAnsi="Arial"/>
    </w:rPr>
  </w:style>
  <w:style w:type="paragraph" w:customStyle="1" w:styleId="71">
    <w:name w:val="Response"/>
    <w:basedOn w:val="1"/>
    <w:link w:val="70"/>
    <w:uiPriority w:val="99"/>
    <w:pPr>
      <w:widowControl/>
      <w:tabs>
        <w:tab w:val="left" w:leader="dot" w:pos="4680"/>
      </w:tabs>
      <w:spacing w:after="40"/>
      <w:ind w:left="1440"/>
      <w:jc w:val="left"/>
    </w:pPr>
    <w:rPr>
      <w:rFonts w:ascii="Arial" w:hAnsi="Arial"/>
    </w:rPr>
  </w:style>
  <w:style w:type="character" w:customStyle="1" w:styleId="72">
    <w:name w:val="Questionnaire Red Char"/>
    <w:link w:val="73"/>
    <w:locked/>
    <w:uiPriority w:val="99"/>
    <w:rPr>
      <w:rFonts w:ascii="Franklin Gothic Medium" w:hAnsi="Franklin Gothic Medium"/>
      <w:color w:val="FF0000"/>
    </w:rPr>
  </w:style>
  <w:style w:type="paragraph" w:customStyle="1" w:styleId="73">
    <w:name w:val="Questionnaire Red"/>
    <w:basedOn w:val="1"/>
    <w:link w:val="72"/>
    <w:uiPriority w:val="99"/>
    <w:pPr>
      <w:widowControl/>
      <w:tabs>
        <w:tab w:val="left" w:leader="dot" w:pos="4680"/>
      </w:tabs>
      <w:spacing w:after="40"/>
      <w:ind w:left="720"/>
      <w:jc w:val="left"/>
    </w:pPr>
    <w:rPr>
      <w:rFonts w:ascii="Franklin Gothic Medium" w:hAnsi="Franklin Gothic Medium"/>
      <w:color w:val="FF0000"/>
    </w:rPr>
  </w:style>
  <w:style w:type="character" w:customStyle="1" w:styleId="74">
    <w:name w:val="副标题 Char2"/>
    <w:uiPriority w:val="99"/>
    <w:rPr>
      <w:rFonts w:ascii="Cambria" w:hAnsi="Cambria"/>
      <w:b/>
      <w:kern w:val="28"/>
      <w:sz w:val="32"/>
    </w:rPr>
  </w:style>
  <w:style w:type="character" w:customStyle="1" w:styleId="75">
    <w:name w:val="副标题 Char1"/>
    <w:uiPriority w:val="99"/>
    <w:rPr>
      <w:rFonts w:ascii="Cambria" w:hAnsi="Cambria" w:eastAsia="宋体"/>
      <w:b/>
      <w:kern w:val="28"/>
      <w:sz w:val="32"/>
    </w:rPr>
  </w:style>
  <w:style w:type="character" w:customStyle="1" w:styleId="76">
    <w:name w:val="批注主题 Char"/>
    <w:link w:val="9"/>
    <w:uiPriority w:val="99"/>
    <w:rPr>
      <w:rFonts w:ascii="Calibri" w:hAnsi="Calibri"/>
      <w:b/>
      <w:bCs/>
      <w:sz w:val="22"/>
    </w:rPr>
  </w:style>
  <w:style w:type="character" w:customStyle="1" w:styleId="77">
    <w:name w:val="HTML 预设格式 Char"/>
    <w:link w:val="24"/>
    <w:uiPriority w:val="99"/>
    <w:rPr>
      <w:rFonts w:ascii="Courier New" w:hAnsi="Courier New"/>
    </w:rPr>
  </w:style>
  <w:style w:type="character" w:customStyle="1" w:styleId="78">
    <w:name w:val="Bullet List 6pt Char"/>
    <w:link w:val="79"/>
    <w:locked/>
    <w:uiPriority w:val="99"/>
    <w:rPr>
      <w:rFonts w:ascii="Arial" w:hAnsi="Arial"/>
    </w:rPr>
  </w:style>
  <w:style w:type="paragraph" w:customStyle="1" w:styleId="79">
    <w:name w:val="Bullet List 6pt"/>
    <w:basedOn w:val="80"/>
    <w:link w:val="78"/>
    <w:uiPriority w:val="99"/>
    <w:pPr>
      <w:tabs>
        <w:tab w:val="left" w:pos="864"/>
      </w:tabs>
      <w:spacing w:after="120"/>
    </w:pPr>
  </w:style>
  <w:style w:type="paragraph" w:customStyle="1" w:styleId="80">
    <w:name w:val="Bullet List 12pt"/>
    <w:basedOn w:val="81"/>
    <w:link w:val="85"/>
    <w:uiPriority w:val="99"/>
    <w:pPr>
      <w:tabs>
        <w:tab w:val="left" w:pos="864"/>
      </w:tabs>
      <w:spacing w:after="240" w:line="280" w:lineRule="atLeast"/>
      <w:ind w:left="1152" w:hanging="706" w:firstLineChars="0"/>
    </w:pPr>
    <w:rPr>
      <w:rFonts w:ascii="Arial" w:hAnsi="Arial" w:eastAsiaTheme="minorEastAsia" w:cstheme="minorBidi"/>
      <w:szCs w:val="22"/>
    </w:rPr>
  </w:style>
  <w:style w:type="paragraph" w:styleId="81">
    <w:name w:val="List Paragraph"/>
    <w:basedOn w:val="1"/>
    <w:qFormat/>
    <w:uiPriority w:val="99"/>
    <w:pPr>
      <w:spacing w:line="360" w:lineRule="auto"/>
      <w:ind w:firstLine="420" w:firstLineChars="200"/>
    </w:pPr>
    <w:rPr>
      <w:rFonts w:ascii="Calibri" w:hAnsi="Calibri" w:eastAsia="宋体" w:cs="Calibri"/>
      <w:szCs w:val="21"/>
    </w:rPr>
  </w:style>
  <w:style w:type="character" w:customStyle="1" w:styleId="82">
    <w:name w:val="正文文本缩进 Char"/>
    <w:link w:val="14"/>
    <w:uiPriority w:val="99"/>
    <w:rPr>
      <w:sz w:val="24"/>
      <w:szCs w:val="24"/>
    </w:rPr>
  </w:style>
  <w:style w:type="character" w:customStyle="1" w:styleId="83">
    <w:name w:val="Footer Char"/>
    <w:locked/>
    <w:uiPriority w:val="99"/>
    <w:rPr>
      <w:rFonts w:ascii="Times New Roman" w:hAnsi="Times New Roman" w:cs="Times New Roman"/>
      <w:sz w:val="24"/>
      <w:szCs w:val="24"/>
      <w:lang w:eastAsia="zh-CN"/>
    </w:rPr>
  </w:style>
  <w:style w:type="character" w:customStyle="1" w:styleId="84">
    <w:name w:val="批注框文本 Char1"/>
    <w:semiHidden/>
    <w:uiPriority w:val="99"/>
    <w:rPr>
      <w:sz w:val="18"/>
    </w:rPr>
  </w:style>
  <w:style w:type="character" w:customStyle="1" w:styleId="85">
    <w:name w:val="Bullet List 12pt Char"/>
    <w:link w:val="80"/>
    <w:locked/>
    <w:uiPriority w:val="99"/>
    <w:rPr>
      <w:rFonts w:ascii="Arial" w:hAnsi="Arial"/>
    </w:rPr>
  </w:style>
  <w:style w:type="character" w:customStyle="1" w:styleId="86">
    <w:name w:val="页眉 Char3"/>
    <w:basedOn w:val="27"/>
    <w:semiHidden/>
    <w:uiPriority w:val="99"/>
    <w:rPr>
      <w:rFonts w:ascii="Calibri" w:hAnsi="Calibri" w:eastAsia="宋体" w:cs="Times New Roman"/>
      <w:sz w:val="18"/>
      <w:szCs w:val="18"/>
    </w:rPr>
  </w:style>
  <w:style w:type="character" w:customStyle="1" w:styleId="87">
    <w:name w:val="批注框文本 Char3"/>
    <w:basedOn w:val="27"/>
    <w:semiHidden/>
    <w:uiPriority w:val="99"/>
    <w:rPr>
      <w:rFonts w:ascii="Calibri" w:hAnsi="Calibri" w:eastAsia="宋体" w:cs="Times New Roman"/>
      <w:sz w:val="18"/>
      <w:szCs w:val="18"/>
    </w:rPr>
  </w:style>
  <w:style w:type="character" w:customStyle="1" w:styleId="88">
    <w:name w:val="日期 Char1"/>
    <w:basedOn w:val="27"/>
    <w:semiHidden/>
    <w:uiPriority w:val="99"/>
    <w:rPr>
      <w:rFonts w:ascii="Calibri" w:hAnsi="Calibri" w:eastAsia="宋体" w:cs="Times New Roman"/>
      <w:szCs w:val="24"/>
    </w:rPr>
  </w:style>
  <w:style w:type="character" w:customStyle="1" w:styleId="89">
    <w:name w:val="称呼 Char"/>
    <w:basedOn w:val="27"/>
    <w:link w:val="11"/>
    <w:uiPriority w:val="0"/>
    <w:rPr>
      <w:rFonts w:ascii="仿宋_GB2312" w:hAnsi="宋体" w:eastAsia="仿宋_GB2312" w:cs="Times New Roman"/>
      <w:color w:val="000000"/>
      <w:sz w:val="28"/>
      <w:szCs w:val="28"/>
      <w:lang w:val="en-GB"/>
    </w:rPr>
  </w:style>
  <w:style w:type="character" w:customStyle="1" w:styleId="90">
    <w:name w:val="批注文字 Char1"/>
    <w:basedOn w:val="27"/>
    <w:link w:val="10"/>
    <w:uiPriority w:val="99"/>
    <w:rPr>
      <w:rFonts w:ascii="Calibri" w:hAnsi="Calibri" w:eastAsia="宋体" w:cs="Times New Roman"/>
      <w:szCs w:val="24"/>
    </w:rPr>
  </w:style>
  <w:style w:type="character" w:customStyle="1" w:styleId="91">
    <w:name w:val="批注主题 Char1"/>
    <w:basedOn w:val="90"/>
    <w:link w:val="9"/>
    <w:semiHidden/>
    <w:uiPriority w:val="99"/>
    <w:rPr>
      <w:b/>
      <w:bCs/>
    </w:rPr>
  </w:style>
  <w:style w:type="character" w:customStyle="1" w:styleId="92">
    <w:name w:val="结束语 Char"/>
    <w:basedOn w:val="27"/>
    <w:link w:val="12"/>
    <w:uiPriority w:val="0"/>
    <w:rPr>
      <w:rFonts w:ascii="仿宋_GB2312" w:hAnsi="宋体" w:eastAsia="仿宋_GB2312" w:cs="Times New Roman"/>
      <w:color w:val="000000"/>
      <w:sz w:val="28"/>
      <w:szCs w:val="28"/>
      <w:lang w:val="en-GB"/>
    </w:rPr>
  </w:style>
  <w:style w:type="character" w:customStyle="1" w:styleId="93">
    <w:name w:val="副标题 Char3"/>
    <w:basedOn w:val="27"/>
    <w:link w:val="21"/>
    <w:uiPriority w:val="11"/>
    <w:rPr>
      <w:rFonts w:eastAsia="宋体" w:asciiTheme="majorHAnsi" w:hAnsiTheme="majorHAnsi" w:cstheme="majorBidi"/>
      <w:b/>
      <w:bCs/>
      <w:kern w:val="28"/>
      <w:sz w:val="32"/>
      <w:szCs w:val="32"/>
    </w:rPr>
  </w:style>
  <w:style w:type="character" w:customStyle="1" w:styleId="94">
    <w:name w:val="页脚 Char3"/>
    <w:basedOn w:val="27"/>
    <w:semiHidden/>
    <w:uiPriority w:val="99"/>
    <w:rPr>
      <w:rFonts w:ascii="Calibri" w:hAnsi="Calibri" w:eastAsia="宋体" w:cs="Times New Roman"/>
      <w:sz w:val="18"/>
      <w:szCs w:val="18"/>
    </w:rPr>
  </w:style>
  <w:style w:type="character" w:customStyle="1" w:styleId="95">
    <w:name w:val="正文文本缩进 Char1"/>
    <w:basedOn w:val="27"/>
    <w:link w:val="14"/>
    <w:semiHidden/>
    <w:uiPriority w:val="99"/>
  </w:style>
  <w:style w:type="paragraph" w:customStyle="1" w:styleId="96">
    <w:name w:val="xl65"/>
    <w:basedOn w:val="1"/>
    <w:uiPriority w:val="99"/>
    <w:pPr>
      <w:widowControl/>
      <w:spacing w:before="100" w:beforeAutospacing="1" w:after="100" w:afterAutospacing="1"/>
      <w:jc w:val="center"/>
    </w:pPr>
    <w:rPr>
      <w:rFonts w:ascii="Calibri" w:hAnsi="Calibri" w:eastAsia="宋体" w:cs="Times New Roman"/>
      <w:kern w:val="0"/>
      <w:sz w:val="24"/>
      <w:szCs w:val="24"/>
    </w:rPr>
  </w:style>
  <w:style w:type="paragraph" w:customStyle="1" w:styleId="97">
    <w:name w:val="xl87"/>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98">
    <w:name w:val="font7"/>
    <w:basedOn w:val="1"/>
    <w:uiPriority w:val="99"/>
    <w:pPr>
      <w:widowControl/>
      <w:spacing w:before="100" w:beforeAutospacing="1" w:after="100" w:afterAutospacing="1"/>
      <w:jc w:val="left"/>
    </w:pPr>
    <w:rPr>
      <w:rFonts w:ascii="宋体" w:hAnsi="宋体" w:eastAsia="宋体" w:cs="宋体"/>
      <w:b/>
      <w:bCs/>
      <w:color w:val="000000"/>
      <w:kern w:val="0"/>
      <w:szCs w:val="21"/>
    </w:rPr>
  </w:style>
  <w:style w:type="paragraph" w:customStyle="1" w:styleId="99">
    <w:name w:val="xl100"/>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0">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01">
    <w:name w:val="font11"/>
    <w:basedOn w:val="1"/>
    <w:uiPriority w:val="99"/>
    <w:pPr>
      <w:widowControl/>
      <w:spacing w:before="100" w:beforeAutospacing="1" w:after="100" w:afterAutospacing="1"/>
      <w:jc w:val="left"/>
    </w:pPr>
    <w:rPr>
      <w:rFonts w:ascii="Calibri" w:hAnsi="Calibri" w:eastAsia="宋体" w:cs="Times New Roman"/>
      <w:color w:val="000000"/>
      <w:kern w:val="0"/>
      <w:sz w:val="22"/>
    </w:rPr>
  </w:style>
  <w:style w:type="character" w:customStyle="1" w:styleId="102">
    <w:name w:val="脚注文本 Char1"/>
    <w:basedOn w:val="27"/>
    <w:link w:val="22"/>
    <w:semiHidden/>
    <w:uiPriority w:val="99"/>
    <w:rPr>
      <w:sz w:val="18"/>
      <w:szCs w:val="18"/>
    </w:rPr>
  </w:style>
  <w:style w:type="paragraph" w:customStyle="1" w:styleId="103">
    <w:name w:val="xl92"/>
    <w:basedOn w:val="1"/>
    <w:uiPriority w:val="99"/>
    <w:pPr>
      <w:widowControl/>
      <w:pBdr>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04">
    <w:name w:val="CoverTitleLine1"/>
    <w:basedOn w:val="1"/>
    <w:uiPriority w:val="99"/>
    <w:pPr>
      <w:widowControl/>
      <w:tabs>
        <w:tab w:val="left" w:pos="432"/>
      </w:tabs>
      <w:jc w:val="right"/>
    </w:pPr>
    <w:rPr>
      <w:rFonts w:ascii="Arial" w:hAnsi="Arial" w:eastAsia="宋体" w:cs="Arial"/>
      <w:b/>
      <w:bCs/>
      <w:kern w:val="0"/>
      <w:sz w:val="44"/>
      <w:szCs w:val="44"/>
      <w:lang w:eastAsia="en-US"/>
    </w:rPr>
  </w:style>
  <w:style w:type="paragraph" w:customStyle="1" w:styleId="105">
    <w:name w:val="xl96"/>
    <w:basedOn w:val="1"/>
    <w:uiPriority w:val="99"/>
    <w:pPr>
      <w:widowControl/>
      <w:pBdr>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06">
    <w:name w:val="列出段落2"/>
    <w:basedOn w:val="1"/>
    <w:uiPriority w:val="99"/>
    <w:pPr>
      <w:ind w:firstLine="420" w:firstLineChars="200"/>
    </w:pPr>
    <w:rPr>
      <w:rFonts w:ascii="Calibri" w:hAnsi="Calibri" w:eastAsia="宋体" w:cs="Times New Roman"/>
      <w:szCs w:val="21"/>
    </w:rPr>
  </w:style>
  <w:style w:type="paragraph" w:customStyle="1" w:styleId="107">
    <w:name w:val="Standard"/>
    <w:uiPriority w:val="0"/>
    <w:pPr>
      <w:suppressAutoHyphens/>
      <w:autoSpaceDN w:val="0"/>
      <w:textAlignment w:val="baseline"/>
    </w:pPr>
    <w:rPr>
      <w:rFonts w:ascii="Calibri" w:hAnsi="Calibri" w:eastAsia="宋体" w:cs="Arial Unicode MS"/>
      <w:kern w:val="3"/>
      <w:sz w:val="24"/>
      <w:szCs w:val="24"/>
      <w:lang w:val="en-US" w:eastAsia="zh-CN" w:bidi="hi-IN"/>
    </w:rPr>
  </w:style>
  <w:style w:type="paragraph" w:customStyle="1" w:styleId="108">
    <w:name w:val="列出段落3"/>
    <w:basedOn w:val="1"/>
    <w:uiPriority w:val="99"/>
    <w:pPr>
      <w:ind w:firstLine="420" w:firstLineChars="200"/>
    </w:pPr>
    <w:rPr>
      <w:rFonts w:ascii="Calibri" w:hAnsi="Calibri" w:eastAsia="宋体" w:cs="Calibri"/>
      <w:szCs w:val="21"/>
    </w:rPr>
  </w:style>
  <w:style w:type="paragraph" w:customStyle="1" w:styleId="109">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10">
    <w:name w:val="xl88"/>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1">
    <w:name w:val="font10"/>
    <w:basedOn w:val="1"/>
    <w:uiPriority w:val="99"/>
    <w:pPr>
      <w:widowControl/>
      <w:spacing w:before="100" w:beforeAutospacing="1" w:after="100" w:afterAutospacing="1"/>
      <w:jc w:val="left"/>
    </w:pPr>
    <w:rPr>
      <w:rFonts w:ascii="Calibri" w:hAnsi="Calibri" w:eastAsia="宋体" w:cs="Times New Roman"/>
      <w:color w:val="000000"/>
      <w:kern w:val="0"/>
      <w:sz w:val="22"/>
    </w:rPr>
  </w:style>
  <w:style w:type="paragraph" w:customStyle="1" w:styleId="112">
    <w:name w:val="xl67"/>
    <w:basedOn w:val="1"/>
    <w:uiPriority w:val="99"/>
    <w:pPr>
      <w:widowControl/>
      <w:spacing w:before="100" w:beforeAutospacing="1" w:after="100" w:afterAutospacing="1"/>
      <w:jc w:val="left"/>
    </w:pPr>
    <w:rPr>
      <w:rFonts w:ascii="Calibri" w:hAnsi="Calibri" w:eastAsia="宋体" w:cs="Times New Roman"/>
      <w:kern w:val="0"/>
      <w:sz w:val="24"/>
      <w:szCs w:val="24"/>
    </w:rPr>
  </w:style>
  <w:style w:type="paragraph" w:customStyle="1" w:styleId="113">
    <w:name w:val="xl78"/>
    <w:basedOn w:val="1"/>
    <w:uiPriority w:val="99"/>
    <w:pPr>
      <w:widowControl/>
      <w:spacing w:before="100" w:beforeAutospacing="1" w:after="100" w:afterAutospacing="1"/>
      <w:jc w:val="left"/>
    </w:pPr>
    <w:rPr>
      <w:rFonts w:ascii="宋体" w:hAnsi="宋体" w:eastAsia="宋体" w:cs="宋体"/>
      <w:kern w:val="0"/>
      <w:szCs w:val="21"/>
    </w:rPr>
  </w:style>
  <w:style w:type="paragraph" w:customStyle="1" w:styleId="114">
    <w:name w:val="列出段落4"/>
    <w:basedOn w:val="1"/>
    <w:uiPriority w:val="99"/>
    <w:pPr>
      <w:spacing w:line="320" w:lineRule="exact"/>
      <w:ind w:left="420" w:firstLine="420" w:firstLineChars="200"/>
    </w:pPr>
    <w:rPr>
      <w:rFonts w:ascii="Calibri" w:hAnsi="Calibri" w:eastAsia="宋体" w:cs="Calibri"/>
      <w:szCs w:val="21"/>
    </w:rPr>
  </w:style>
  <w:style w:type="paragraph" w:customStyle="1" w:styleId="115">
    <w:name w:val="font9"/>
    <w:basedOn w:val="1"/>
    <w:uiPriority w:val="99"/>
    <w:pPr>
      <w:widowControl/>
      <w:spacing w:before="100" w:beforeAutospacing="1" w:after="100" w:afterAutospacing="1"/>
      <w:jc w:val="left"/>
    </w:pPr>
    <w:rPr>
      <w:rFonts w:ascii="Calibri" w:hAnsi="Calibri" w:eastAsia="宋体" w:cs="Times New Roman"/>
      <w:color w:val="000000"/>
      <w:kern w:val="0"/>
      <w:szCs w:val="21"/>
    </w:rPr>
  </w:style>
  <w:style w:type="paragraph" w:customStyle="1" w:styleId="116">
    <w:name w:val="font13"/>
    <w:basedOn w:val="1"/>
    <w:uiPriority w:val="99"/>
    <w:pPr>
      <w:widowControl/>
      <w:spacing w:before="100" w:beforeAutospacing="1" w:after="100" w:afterAutospacing="1"/>
      <w:jc w:val="left"/>
    </w:pPr>
    <w:rPr>
      <w:rFonts w:ascii="宋体" w:hAnsi="宋体" w:eastAsia="宋体" w:cs="宋体"/>
      <w:b/>
      <w:bCs/>
      <w:color w:val="000000"/>
      <w:kern w:val="0"/>
      <w:sz w:val="24"/>
      <w:szCs w:val="24"/>
      <w:u w:val="single"/>
    </w:rPr>
  </w:style>
  <w:style w:type="character" w:customStyle="1" w:styleId="117">
    <w:name w:val="HTML 预设格式 Char1"/>
    <w:basedOn w:val="27"/>
    <w:link w:val="24"/>
    <w:semiHidden/>
    <w:uiPriority w:val="99"/>
    <w:rPr>
      <w:rFonts w:ascii="Courier New" w:hAnsi="Courier New" w:cs="Courier New"/>
      <w:sz w:val="20"/>
      <w:szCs w:val="20"/>
    </w:rPr>
  </w:style>
  <w:style w:type="paragraph" w:customStyle="1" w:styleId="118">
    <w:name w:val="xl83"/>
    <w:basedOn w:val="1"/>
    <w:uiPriority w:val="99"/>
    <w:pPr>
      <w:widowControl/>
      <w:pBdr>
        <w:left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19">
    <w:name w:val="xl93"/>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20">
    <w:name w:val="Default"/>
    <w:uiPriority w:val="99"/>
    <w:pPr>
      <w:widowControl w:val="0"/>
      <w:autoSpaceDE w:val="0"/>
      <w:autoSpaceDN w:val="0"/>
      <w:adjustRightInd w:val="0"/>
      <w:spacing w:line="360" w:lineRule="auto"/>
      <w:ind w:firstLine="200" w:firstLineChars="200"/>
      <w:jc w:val="both"/>
    </w:pPr>
    <w:rPr>
      <w:rFonts w:ascii="Calibri" w:hAnsi="Calibri" w:eastAsia="宋体" w:cs="Times New Roman"/>
      <w:color w:val="000000"/>
      <w:kern w:val="0"/>
      <w:sz w:val="24"/>
      <w:szCs w:val="24"/>
      <w:lang w:val="en-US" w:eastAsia="zh-CN" w:bidi="ar-SA"/>
    </w:rPr>
  </w:style>
  <w:style w:type="paragraph" w:customStyle="1" w:styleId="121">
    <w:name w:val="xl99"/>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22">
    <w:name w:val="xl9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character" w:customStyle="1" w:styleId="123">
    <w:name w:val="标题 Char1"/>
    <w:basedOn w:val="27"/>
    <w:link w:val="26"/>
    <w:uiPriority w:val="10"/>
    <w:rPr>
      <w:rFonts w:eastAsia="宋体" w:asciiTheme="majorHAnsi" w:hAnsiTheme="majorHAnsi" w:cstheme="majorBidi"/>
      <w:b/>
      <w:bCs/>
      <w:sz w:val="32"/>
      <w:szCs w:val="32"/>
    </w:rPr>
  </w:style>
  <w:style w:type="paragraph" w:customStyle="1" w:styleId="124">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25">
    <w:name w:val="xl64"/>
    <w:basedOn w:val="1"/>
    <w:uiPriority w:val="99"/>
    <w:pPr>
      <w:widowControl/>
      <w:spacing w:before="100" w:beforeAutospacing="1" w:after="100" w:afterAutospacing="1"/>
      <w:jc w:val="left"/>
    </w:pPr>
    <w:rPr>
      <w:rFonts w:ascii="Calibri" w:hAnsi="Calibri" w:eastAsia="宋体" w:cs="Times New Roman"/>
      <w:kern w:val="0"/>
      <w:sz w:val="24"/>
      <w:szCs w:val="24"/>
    </w:rPr>
  </w:style>
  <w:style w:type="paragraph" w:customStyle="1" w:styleId="126">
    <w:name w:val="Version/Date"/>
    <w:basedOn w:val="1"/>
    <w:uiPriority w:val="99"/>
    <w:pPr>
      <w:widowControl/>
      <w:tabs>
        <w:tab w:val="left" w:pos="432"/>
      </w:tabs>
      <w:spacing w:line="400" w:lineRule="exact"/>
      <w:jc w:val="right"/>
    </w:pPr>
    <w:rPr>
      <w:rFonts w:ascii="Arial" w:hAnsi="Arial" w:eastAsia="宋体" w:cs="Arial"/>
      <w:kern w:val="0"/>
      <w:sz w:val="32"/>
      <w:szCs w:val="32"/>
      <w:lang w:eastAsia="en-US"/>
    </w:rPr>
  </w:style>
  <w:style w:type="paragraph" w:customStyle="1" w:styleId="127">
    <w:name w:val="xl77"/>
    <w:basedOn w:val="1"/>
    <w:uiPriority w:val="99"/>
    <w:pPr>
      <w:widowControl/>
      <w:spacing w:before="100" w:beforeAutospacing="1" w:after="100" w:afterAutospacing="1"/>
      <w:jc w:val="left"/>
    </w:pPr>
    <w:rPr>
      <w:rFonts w:ascii="Calibri" w:hAnsi="Calibri" w:eastAsia="宋体" w:cs="Times New Roman"/>
      <w:kern w:val="0"/>
      <w:szCs w:val="21"/>
    </w:rPr>
  </w:style>
  <w:style w:type="paragraph" w:customStyle="1" w:styleId="128">
    <w:name w:val="批注框文本1"/>
    <w:basedOn w:val="1"/>
    <w:next w:val="17"/>
    <w:uiPriority w:val="99"/>
    <w:rPr>
      <w:rFonts w:ascii="Calibri" w:hAnsi="Calibri" w:eastAsia="宋体" w:cs="Calibri"/>
      <w:sz w:val="18"/>
      <w:szCs w:val="18"/>
    </w:rPr>
  </w:style>
  <w:style w:type="paragraph" w:customStyle="1" w:styleId="129">
    <w:name w:val="xl66"/>
    <w:basedOn w:val="1"/>
    <w:uiPriority w:val="99"/>
    <w:pPr>
      <w:widowControl/>
      <w:spacing w:before="100" w:beforeAutospacing="1" w:after="100" w:afterAutospacing="1"/>
      <w:jc w:val="left"/>
    </w:pPr>
    <w:rPr>
      <w:rFonts w:ascii="Calibri" w:hAnsi="Calibri" w:eastAsia="宋体" w:cs="Times New Roman"/>
      <w:color w:val="000000"/>
      <w:kern w:val="0"/>
      <w:sz w:val="24"/>
      <w:szCs w:val="24"/>
    </w:rPr>
  </w:style>
  <w:style w:type="paragraph" w:customStyle="1" w:styleId="130">
    <w:name w:val="样式1"/>
    <w:basedOn w:val="1"/>
    <w:uiPriority w:val="99"/>
    <w:rPr>
      <w:rFonts w:ascii="仿宋_GB2312" w:hAnsi="Calibri" w:eastAsia="仿宋_GB2312" w:cs="仿宋_GB2312"/>
      <w:sz w:val="28"/>
      <w:szCs w:val="28"/>
    </w:rPr>
  </w:style>
  <w:style w:type="paragraph" w:customStyle="1" w:styleId="131">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32">
    <w:name w:val="页眉1"/>
    <w:basedOn w:val="1"/>
    <w:next w:val="19"/>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customStyle="1" w:styleId="133">
    <w:name w:val="列出段落1"/>
    <w:basedOn w:val="1"/>
    <w:uiPriority w:val="99"/>
    <w:pPr>
      <w:ind w:firstLine="420"/>
    </w:pPr>
    <w:rPr>
      <w:rFonts w:ascii="Calibri" w:hAnsi="Calibri" w:eastAsia="宋体" w:cs="Times New Roman"/>
      <w:szCs w:val="21"/>
    </w:rPr>
  </w:style>
  <w:style w:type="paragraph" w:customStyle="1" w:styleId="134">
    <w:name w:val="CoverTitleMain"/>
    <w:basedOn w:val="1"/>
    <w:uiPriority w:val="99"/>
    <w:pPr>
      <w:widowControl/>
      <w:tabs>
        <w:tab w:val="left" w:pos="432"/>
      </w:tabs>
      <w:jc w:val="right"/>
    </w:pPr>
    <w:rPr>
      <w:rFonts w:ascii="Arial" w:hAnsi="Arial" w:eastAsia="宋体" w:cs="Arial"/>
      <w:b/>
      <w:bCs/>
      <w:kern w:val="0"/>
      <w:sz w:val="56"/>
      <w:szCs w:val="56"/>
      <w:lang w:eastAsia="en-US"/>
    </w:rPr>
  </w:style>
  <w:style w:type="paragraph" w:customStyle="1" w:styleId="135">
    <w:name w:val="xl85"/>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6">
    <w:name w:val="Cov-Date"/>
    <w:basedOn w:val="1"/>
    <w:uiPriority w:val="99"/>
    <w:pPr>
      <w:widowControl/>
      <w:jc w:val="right"/>
    </w:pPr>
    <w:rPr>
      <w:rFonts w:ascii="Verdana" w:hAnsi="Verdana" w:eastAsia="宋体" w:cs="Verdana"/>
      <w:b/>
      <w:bCs/>
      <w:kern w:val="0"/>
      <w:sz w:val="28"/>
      <w:szCs w:val="28"/>
      <w:lang w:eastAsia="en-US"/>
    </w:rPr>
  </w:style>
  <w:style w:type="paragraph" w:customStyle="1" w:styleId="137">
    <w:name w:val="TOC 标题1"/>
    <w:basedOn w:val="2"/>
    <w:next w:val="1"/>
    <w:uiPriority w:val="99"/>
    <w:pPr>
      <w:spacing w:line="576" w:lineRule="auto"/>
      <w:outlineLvl w:val="9"/>
    </w:pPr>
    <w:rPr>
      <w:rFonts w:eastAsia="仿宋"/>
    </w:rPr>
  </w:style>
  <w:style w:type="paragraph" w:customStyle="1" w:styleId="138">
    <w:name w:val="xl86"/>
    <w:basedOn w:val="1"/>
    <w:uiPriority w:val="99"/>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9">
    <w:name w:val="副标题1"/>
    <w:basedOn w:val="1"/>
    <w:next w:val="1"/>
    <w:uiPriority w:val="99"/>
    <w:pPr>
      <w:spacing w:before="240" w:after="60" w:line="312" w:lineRule="auto"/>
      <w:outlineLvl w:val="1"/>
    </w:pPr>
    <w:rPr>
      <w:rFonts w:ascii="Cambria" w:hAnsi="Cambria" w:eastAsia="楷体_GB2312" w:cs="Cambria"/>
      <w:b/>
      <w:bCs/>
      <w:kern w:val="28"/>
      <w:sz w:val="32"/>
      <w:szCs w:val="32"/>
    </w:rPr>
  </w:style>
  <w:style w:type="paragraph" w:customStyle="1" w:styleId="140">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b/>
      <w:bCs/>
      <w:kern w:val="0"/>
      <w:szCs w:val="21"/>
    </w:rPr>
  </w:style>
  <w:style w:type="paragraph" w:customStyle="1" w:styleId="141">
    <w:name w:val="xl91"/>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42">
    <w:name w:val="页脚1"/>
    <w:basedOn w:val="1"/>
    <w:next w:val="18"/>
    <w:uiPriority w:val="99"/>
    <w:pPr>
      <w:tabs>
        <w:tab w:val="center" w:pos="4153"/>
        <w:tab w:val="right" w:pos="8306"/>
      </w:tabs>
      <w:snapToGrid w:val="0"/>
      <w:jc w:val="left"/>
    </w:pPr>
    <w:rPr>
      <w:rFonts w:ascii="Calibri" w:hAnsi="Calibri" w:eastAsia="宋体" w:cs="Calibri"/>
      <w:sz w:val="18"/>
      <w:szCs w:val="18"/>
    </w:rPr>
  </w:style>
  <w:style w:type="paragraph" w:customStyle="1" w:styleId="143">
    <w:name w:val="xl97"/>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44">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b/>
      <w:bCs/>
      <w:kern w:val="0"/>
      <w:szCs w:val="21"/>
    </w:rPr>
  </w:style>
  <w:style w:type="paragraph" w:customStyle="1" w:styleId="145">
    <w:name w:val="修订1"/>
    <w:semiHidden/>
    <w:uiPriority w:val="99"/>
    <w:pPr>
      <w:spacing w:line="360" w:lineRule="auto"/>
      <w:ind w:firstLine="200" w:firstLineChars="200"/>
      <w:jc w:val="both"/>
    </w:pPr>
    <w:rPr>
      <w:rFonts w:ascii="Calibri" w:hAnsi="Calibri" w:eastAsia="宋体" w:cs="Calibri"/>
      <w:kern w:val="2"/>
      <w:sz w:val="21"/>
      <w:szCs w:val="21"/>
      <w:lang w:val="en-US" w:eastAsia="zh-CN" w:bidi="ar-SA"/>
    </w:rPr>
  </w:style>
  <w:style w:type="paragraph" w:customStyle="1" w:styleId="146">
    <w:name w:val="xl101"/>
    <w:basedOn w:val="1"/>
    <w:uiPriority w:val="99"/>
    <w:pPr>
      <w:widowControl/>
      <w:pBdr>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47">
    <w:name w:val="xl9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8">
    <w:name w:val="_Style 2"/>
    <w:basedOn w:val="1"/>
    <w:uiPriority w:val="0"/>
    <w:rPr>
      <w:rFonts w:ascii="Calibri" w:hAnsi="Calibri" w:eastAsia="宋体" w:cs="Times New Roman"/>
      <w:szCs w:val="24"/>
    </w:rPr>
  </w:style>
  <w:style w:type="paragraph" w:customStyle="1" w:styleId="149">
    <w:name w:val="Revision"/>
    <w:semiHidden/>
    <w:uiPriority w:val="99"/>
    <w:rPr>
      <w:rFonts w:ascii="Calibri" w:hAnsi="Calibri" w:eastAsia="宋体" w:cs="Times New Roman"/>
      <w:kern w:val="2"/>
      <w:sz w:val="21"/>
      <w:szCs w:val="24"/>
      <w:lang w:val="en-US" w:eastAsia="zh-CN" w:bidi="ar-SA"/>
    </w:rPr>
  </w:style>
  <w:style w:type="paragraph" w:customStyle="1" w:styleId="150">
    <w:name w:val="xl98"/>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51">
    <w:name w:val="font5"/>
    <w:basedOn w:val="1"/>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52">
    <w:name w:val="xl89"/>
    <w:basedOn w:val="1"/>
    <w:uiPriority w:val="99"/>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53">
    <w:name w:val="BoxedCallouts"/>
    <w:basedOn w:val="1"/>
    <w:uiPriority w:val="99"/>
    <w:pPr>
      <w:widowControl/>
      <w:pBdr>
        <w:top w:val="single" w:color="auto" w:sz="4" w:space="3"/>
        <w:left w:val="single" w:color="auto" w:sz="4" w:space="4"/>
        <w:bottom w:val="single" w:color="auto" w:sz="4" w:space="3"/>
        <w:right w:val="single" w:color="auto" w:sz="4" w:space="4"/>
      </w:pBdr>
      <w:shd w:val="clear" w:color="auto" w:fill="F2F2F2"/>
      <w:tabs>
        <w:tab w:val="left" w:pos="2700"/>
      </w:tabs>
      <w:spacing w:after="60"/>
      <w:jc w:val="left"/>
    </w:pPr>
    <w:rPr>
      <w:rFonts w:ascii="Arial" w:hAnsi="Arial" w:eastAsia="宋体" w:cs="Arial"/>
      <w:b/>
      <w:bCs/>
      <w:color w:val="FF0000"/>
      <w:kern w:val="0"/>
      <w:sz w:val="18"/>
      <w:szCs w:val="18"/>
    </w:rPr>
  </w:style>
  <w:style w:type="paragraph" w:customStyle="1" w:styleId="154">
    <w:name w:val="xl68"/>
    <w:basedOn w:val="1"/>
    <w:uiPriority w:val="99"/>
    <w:pPr>
      <w:widowControl/>
      <w:spacing w:before="100" w:beforeAutospacing="1" w:after="100" w:afterAutospacing="1"/>
      <w:jc w:val="center"/>
    </w:pPr>
    <w:rPr>
      <w:rFonts w:ascii="Calibri" w:hAnsi="Calibri" w:eastAsia="宋体" w:cs="Times New Roman"/>
      <w:color w:val="000000"/>
      <w:kern w:val="0"/>
      <w:sz w:val="24"/>
      <w:szCs w:val="24"/>
    </w:rPr>
  </w:style>
  <w:style w:type="paragraph" w:customStyle="1" w:styleId="155">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paragraph" w:customStyle="1" w:styleId="156">
    <w:name w:val="xl84"/>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57">
    <w:name w:val="xl74"/>
    <w:basedOn w:val="1"/>
    <w:uiPriority w:val="99"/>
    <w:pPr>
      <w:widowControl/>
      <w:spacing w:before="100" w:beforeAutospacing="1" w:after="100" w:afterAutospacing="1"/>
      <w:jc w:val="center"/>
    </w:pPr>
    <w:rPr>
      <w:rFonts w:ascii="Calibri" w:hAnsi="Calibri" w:eastAsia="宋体" w:cs="Times New Roman"/>
      <w:kern w:val="0"/>
      <w:szCs w:val="21"/>
    </w:rPr>
  </w:style>
  <w:style w:type="paragraph" w:customStyle="1" w:styleId="158">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styleId="159">
    <w:name w:val="No Spacing"/>
    <w:qFormat/>
    <w:uiPriority w:val="99"/>
    <w:pPr>
      <w:widowControl w:val="0"/>
      <w:spacing w:line="360" w:lineRule="auto"/>
      <w:ind w:firstLine="200" w:firstLineChars="200"/>
      <w:jc w:val="both"/>
    </w:pPr>
    <w:rPr>
      <w:rFonts w:ascii="Calibri" w:hAnsi="Calibri" w:eastAsia="宋体" w:cs="Calibri"/>
      <w:kern w:val="2"/>
      <w:sz w:val="21"/>
      <w:szCs w:val="21"/>
      <w:lang w:val="en-US" w:eastAsia="zh-CN" w:bidi="ar-SA"/>
    </w:rPr>
  </w:style>
  <w:style w:type="paragraph" w:customStyle="1" w:styleId="160">
    <w:name w:val="CM9"/>
    <w:basedOn w:val="1"/>
    <w:next w:val="1"/>
    <w:uiPriority w:val="99"/>
    <w:pPr>
      <w:autoSpaceDE w:val="0"/>
      <w:autoSpaceDN w:val="0"/>
      <w:adjustRightInd w:val="0"/>
      <w:spacing w:after="115"/>
      <w:jc w:val="left"/>
    </w:pPr>
    <w:rPr>
      <w:rFonts w:ascii="方正大黑简体2." w:hAnsi="Calibri" w:eastAsia="方正大黑简体2." w:cs="方正大黑简体2."/>
      <w:kern w:val="0"/>
      <w:sz w:val="24"/>
      <w:szCs w:val="24"/>
    </w:rPr>
  </w:style>
  <w:style w:type="paragraph" w:customStyle="1" w:styleId="161">
    <w:name w:val="font6"/>
    <w:basedOn w:val="1"/>
    <w:uiPriority w:val="99"/>
    <w:pPr>
      <w:widowControl/>
      <w:spacing w:before="100" w:beforeAutospacing="1" w:after="100" w:afterAutospacing="1"/>
      <w:jc w:val="left"/>
    </w:pPr>
    <w:rPr>
      <w:rFonts w:ascii="宋体" w:hAnsi="宋体" w:eastAsia="宋体" w:cs="宋体"/>
      <w:color w:val="000000"/>
      <w:kern w:val="0"/>
      <w:szCs w:val="21"/>
    </w:rPr>
  </w:style>
  <w:style w:type="paragraph" w:customStyle="1" w:styleId="162">
    <w:name w:val="font8"/>
    <w:basedOn w:val="1"/>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163">
    <w:name w:val="xl82"/>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64">
    <w:name w:val="font12"/>
    <w:basedOn w:val="1"/>
    <w:uiPriority w:val="99"/>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65">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Cs w:val="21"/>
    </w:rPr>
  </w:style>
  <w:style w:type="paragraph" w:customStyle="1" w:styleId="166">
    <w:name w:val="默认段落字体 Para Char Char Char Char Char Char Char"/>
    <w:basedOn w:val="1"/>
    <w:uiPriority w:val="0"/>
    <w:rPr>
      <w:rFonts w:ascii="Tahoma" w:hAnsi="Tahoma" w:eastAsia="宋体" w:cs="Times New Roman"/>
      <w:sz w:val="24"/>
      <w:szCs w:val="20"/>
    </w:rPr>
  </w:style>
  <w:style w:type="paragraph" w:customStyle="1" w:styleId="167">
    <w:name w:val="xl80"/>
    <w:basedOn w:val="1"/>
    <w:uiPriority w:val="99"/>
    <w:pPr>
      <w:widowControl/>
      <w:spacing w:before="100" w:beforeAutospacing="1" w:after="100" w:afterAutospacing="1"/>
      <w:jc w:val="left"/>
    </w:pPr>
    <w:rPr>
      <w:rFonts w:ascii="宋体" w:hAnsi="宋体" w:eastAsia="宋体" w:cs="宋体"/>
      <w:kern w:val="0"/>
      <w:szCs w:val="21"/>
    </w:rPr>
  </w:style>
  <w:style w:type="paragraph" w:customStyle="1" w:styleId="168">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69">
    <w:name w:val="xl95"/>
    <w:basedOn w:val="1"/>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宋体" w:cs="Times New Roman"/>
      <w:kern w:val="0"/>
      <w:szCs w:val="21"/>
    </w:rPr>
  </w:style>
  <w:style w:type="table" w:customStyle="1" w:styleId="170">
    <w:name w:val="浅色列表 - 强调文字颜色 11"/>
    <w:uiPriority w:val="99"/>
    <w:rPr>
      <w:rFonts w:ascii="Calibri" w:hAnsi="Calibri" w:eastAsia="宋体" w:cs="Calibri"/>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style>
  <w:style w:type="table" w:customStyle="1" w:styleId="171">
    <w:name w:val="浅色列表 - 强调文字颜色 12"/>
    <w:uiPriority w:val="99"/>
    <w:rPr>
      <w:rFonts w:ascii="Calibri" w:hAnsi="Calibri" w:eastAsia="宋体" w:cs="Calibri"/>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style>
  <w:style w:type="table" w:customStyle="1" w:styleId="172">
    <w:name w:val="网格型2"/>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3">
    <w:name w:val="浅色列表2"/>
    <w:uiPriority w:val="99"/>
    <w:rPr>
      <w:rFonts w:ascii="Calibri" w:hAnsi="Calibri" w:eastAsia="宋体" w:cs="Calibri"/>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table" w:customStyle="1" w:styleId="174">
    <w:name w:val="浅色列表1"/>
    <w:uiPriority w:val="99"/>
    <w:rPr>
      <w:rFonts w:ascii="Calibri" w:hAnsi="Calibri" w:eastAsia="宋体" w:cs="Calibri"/>
      <w:kern w:val="0"/>
      <w:sz w:val="20"/>
      <w:szCs w:val="2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table" w:customStyle="1" w:styleId="175">
    <w:name w:val="网格型1"/>
    <w:uiPriority w:val="99"/>
    <w:rPr>
      <w:rFonts w:ascii="Calibri" w:hAnsi="Calibri" w:eastAsia="宋体" w:cs="Calibri"/>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6">
    <w:name w:val="网格型3"/>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7">
    <w:name w:val="网格型4"/>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5BBF89-1E04-48DE-B1E9-3769EA8F5CB6}">
  <ds:schemaRefs/>
</ds:datastoreItem>
</file>

<file path=docProps/app.xml><?xml version="1.0" encoding="utf-8"?>
<Properties xmlns="http://schemas.openxmlformats.org/officeDocument/2006/extended-properties" xmlns:vt="http://schemas.openxmlformats.org/officeDocument/2006/docPropsVTypes">
  <Template>Normal</Template>
  <Pages>37</Pages>
  <Words>3387</Words>
  <Characters>19309</Characters>
  <Lines>160</Lines>
  <Paragraphs>45</Paragraphs>
  <TotalTime>72</TotalTime>
  <ScaleCrop>false</ScaleCrop>
  <LinksUpToDate>false</LinksUpToDate>
  <CharactersWithSpaces>22651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2017-12-06T14:40:00Z</dcterms:created>
  <dc:creator>YC</dc:creator>
  <cp:lastModifiedBy>user</cp:lastModifiedBy>
  <cp:lastPrinted>2018-06-26T09:59:00Z</cp:lastPrinted>
  <dcterms:modified xsi:type="dcterms:W3CDTF">2018-08-01T08:10:34Z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